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9C36" w14:textId="6D0195A0" w:rsidR="0045632A" w:rsidRDefault="0045632A" w:rsidP="0045632A"/>
    <w:p w14:paraId="70D605AC" w14:textId="5DA47CB6" w:rsidR="0045632A" w:rsidRDefault="0045632A" w:rsidP="0045632A"/>
    <w:p w14:paraId="0A513B3F" w14:textId="695A8D4B" w:rsidR="0045632A" w:rsidRDefault="0045632A" w:rsidP="0045632A"/>
    <w:p w14:paraId="51EB52EE" w14:textId="4BD968C0" w:rsidR="0045632A" w:rsidRDefault="0045632A" w:rsidP="0045632A"/>
    <w:p w14:paraId="6E9463FD" w14:textId="77777777" w:rsidR="0045632A" w:rsidRDefault="0045632A" w:rsidP="0045632A"/>
    <w:p w14:paraId="7F8E978A" w14:textId="1C58794E" w:rsidR="0045632A" w:rsidRDefault="0045632A" w:rsidP="0045632A"/>
    <w:p w14:paraId="093255AB" w14:textId="77777777" w:rsidR="0045632A" w:rsidRPr="0045632A" w:rsidRDefault="0045632A" w:rsidP="0045632A"/>
    <w:tbl>
      <w:tblPr>
        <w:tblW w:w="94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1448"/>
        <w:gridCol w:w="1157"/>
        <w:gridCol w:w="1562"/>
      </w:tblGrid>
      <w:tr w:rsidR="0045632A" w:rsidRPr="0045632A" w14:paraId="2185D5B8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AFAF97" w14:textId="1E311493" w:rsidR="0045632A" w:rsidRPr="0045632A" w:rsidRDefault="0045632A" w:rsidP="0045632A">
            <w:pPr>
              <w:jc w:val="center"/>
              <w:rPr>
                <w:b/>
                <w:bCs/>
              </w:rPr>
            </w:pPr>
            <w:r w:rsidRPr="0045632A">
              <w:rPr>
                <w:b/>
                <w:bCs/>
              </w:rPr>
              <w:t>Risk İştahı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4F"/>
            <w:vAlign w:val="center"/>
            <w:hideMark/>
          </w:tcPr>
          <w:p w14:paraId="5BF003F4" w14:textId="3705CDCF" w:rsidR="0045632A" w:rsidRPr="0045632A" w:rsidRDefault="0045632A" w:rsidP="0045632A">
            <w:pPr>
              <w:jc w:val="center"/>
            </w:pPr>
            <w:r w:rsidRPr="0045632A">
              <w:t>DÜŞÜK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1D48827" w14:textId="74B54EAB" w:rsidR="0045632A" w:rsidRPr="0045632A" w:rsidRDefault="0045632A" w:rsidP="0045632A">
            <w:pPr>
              <w:jc w:val="center"/>
            </w:pPr>
            <w:r w:rsidRPr="0045632A">
              <w:t>ORTA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7177F1D8" w14:textId="6A97F978" w:rsidR="0045632A" w:rsidRPr="0045632A" w:rsidRDefault="0045632A" w:rsidP="0045632A">
            <w:pPr>
              <w:jc w:val="center"/>
            </w:pPr>
            <w:r w:rsidRPr="0045632A">
              <w:t>YÜKSEK</w:t>
            </w:r>
          </w:p>
        </w:tc>
      </w:tr>
      <w:tr w:rsidR="0045632A" w:rsidRPr="0045632A" w14:paraId="4A88A563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4BD33" w14:textId="77777777" w:rsidR="0045632A" w:rsidRPr="0045632A" w:rsidRDefault="0045632A" w:rsidP="0045632A">
            <w:r w:rsidRPr="0045632A">
              <w:t xml:space="preserve">Stratejik Risk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BB20B4" w14:textId="29A3F696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23E56" w14:textId="77777777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7E0B6A" w14:textId="77777777" w:rsidR="0045632A" w:rsidRPr="0045632A" w:rsidRDefault="0045632A" w:rsidP="0045632A"/>
        </w:tc>
      </w:tr>
      <w:tr w:rsidR="0045632A" w:rsidRPr="0045632A" w14:paraId="50C2762E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3DAEE3" w14:textId="77777777" w:rsidR="0045632A" w:rsidRPr="0045632A" w:rsidRDefault="0045632A" w:rsidP="0045632A">
            <w:r w:rsidRPr="0045632A">
              <w:t xml:space="preserve">Yasal Risk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6B3833" w14:textId="1237AFF0" w:rsidR="0045632A" w:rsidRPr="0045632A" w:rsidRDefault="0045632A" w:rsidP="0045632A">
            <w:r w:rsidRPr="0045632A">
              <w:sym w:font="Symbol" w:char="F020"/>
            </w:r>
            <w:r w:rsidRPr="0045632A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57A835" w14:textId="77777777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DCF57C" w14:textId="77777777" w:rsidR="0045632A" w:rsidRPr="0045632A" w:rsidRDefault="0045632A" w:rsidP="0045632A"/>
        </w:tc>
      </w:tr>
      <w:tr w:rsidR="0045632A" w:rsidRPr="0045632A" w14:paraId="630109AA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3C9E59" w14:textId="77777777" w:rsidR="0045632A" w:rsidRPr="0045632A" w:rsidRDefault="0045632A" w:rsidP="0045632A">
            <w:r w:rsidRPr="0045632A">
              <w:t xml:space="preserve">Ekonomik/Mali Risk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939BCA" w14:textId="77777777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CC7DF5" w14:textId="7D653CB0" w:rsidR="0045632A" w:rsidRPr="0045632A" w:rsidRDefault="0045632A" w:rsidP="0045632A">
            <w:r w:rsidRPr="0045632A">
              <w:sym w:font="Symbol" w:char="F020"/>
            </w:r>
            <w:r w:rsidRPr="0045632A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08F739" w14:textId="77777777" w:rsidR="0045632A" w:rsidRPr="0045632A" w:rsidRDefault="0045632A" w:rsidP="0045632A"/>
        </w:tc>
      </w:tr>
      <w:tr w:rsidR="0045632A" w:rsidRPr="0045632A" w14:paraId="4114A902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CB54C" w14:textId="77777777" w:rsidR="0045632A" w:rsidRPr="0045632A" w:rsidRDefault="0045632A" w:rsidP="0045632A">
            <w:r w:rsidRPr="0045632A">
              <w:t xml:space="preserve">Operasyonel/Faaliyet Riski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23E5B8" w14:textId="77777777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30BE20" w14:textId="2FD6161D" w:rsidR="0045632A" w:rsidRPr="0045632A" w:rsidRDefault="0045632A" w:rsidP="0045632A">
            <w:r w:rsidRPr="0045632A">
              <w:sym w:font="Symbol" w:char="F020"/>
            </w:r>
            <w:r w:rsidRPr="0045632A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ABC40" w14:textId="77777777" w:rsidR="0045632A" w:rsidRPr="0045632A" w:rsidRDefault="0045632A" w:rsidP="0045632A"/>
        </w:tc>
      </w:tr>
    </w:tbl>
    <w:p w14:paraId="01950D29" w14:textId="77777777" w:rsidR="0045632A" w:rsidRDefault="0045632A" w:rsidP="0045632A"/>
    <w:p w14:paraId="50A48FB0" w14:textId="431B18D9" w:rsidR="0045632A" w:rsidRPr="0045632A" w:rsidRDefault="0045632A" w:rsidP="0045632A">
      <w:pPr>
        <w:ind w:firstLine="708"/>
        <w:jc w:val="both"/>
      </w:pPr>
      <w:r w:rsidRPr="0045632A">
        <w:rPr>
          <w:b/>
          <w:bCs/>
        </w:rPr>
        <w:t>Risk İştahı:</w:t>
      </w:r>
      <w:r w:rsidRPr="0045632A">
        <w:t xml:space="preserve"> İdarenin amaç ve hedefleri doğrultusunda kabul etmeye (tolere etmeye/maruz kalmaya/önlem almamaya) hazır olduğu en yüksek risk düzeyidir. Risk iştahı kavramı, bu düzeyin üzerindeki risklerin kabul edilemeyeceğini ve önlem alınması gerektiğini ifade eder. </w:t>
      </w:r>
    </w:p>
    <w:p w14:paraId="0E4D36DD" w14:textId="77777777" w:rsidR="0045632A" w:rsidRDefault="0045632A"/>
    <w:sectPr w:rsidR="004563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EDB0" w14:textId="77777777" w:rsidR="00CC5D20" w:rsidRDefault="00CC5D20" w:rsidP="0045632A">
      <w:r>
        <w:separator/>
      </w:r>
    </w:p>
  </w:endnote>
  <w:endnote w:type="continuationSeparator" w:id="0">
    <w:p w14:paraId="6A7BEB43" w14:textId="77777777" w:rsidR="00CC5D20" w:rsidRDefault="00CC5D20" w:rsidP="0045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8756" w14:textId="77777777" w:rsidR="00CC5D20" w:rsidRDefault="00CC5D20" w:rsidP="0045632A">
      <w:r>
        <w:separator/>
      </w:r>
    </w:p>
  </w:footnote>
  <w:footnote w:type="continuationSeparator" w:id="0">
    <w:p w14:paraId="31973BFB" w14:textId="77777777" w:rsidR="00CC5D20" w:rsidRDefault="00CC5D20" w:rsidP="0045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8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0"/>
      <w:gridCol w:w="6152"/>
      <w:gridCol w:w="1477"/>
      <w:gridCol w:w="1207"/>
    </w:tblGrid>
    <w:tr w:rsidR="0045632A" w:rsidRPr="00DC55F9" w14:paraId="1CB1EBA0" w14:textId="77777777" w:rsidTr="0045632A">
      <w:trPr>
        <w:cantSplit/>
        <w:trHeight w:val="206"/>
        <w:jc w:val="center"/>
      </w:trPr>
      <w:tc>
        <w:tcPr>
          <w:tcW w:w="783" w:type="pct"/>
          <w:vMerge w:val="restart"/>
          <w:tcBorders>
            <w:top w:val="single" w:sz="4" w:space="0" w:color="auto"/>
            <w:left w:val="single" w:sz="4" w:space="0" w:color="auto"/>
            <w:bottom w:val="dotted" w:sz="4" w:space="0" w:color="auto"/>
          </w:tcBorders>
          <w:vAlign w:val="center"/>
        </w:tcPr>
        <w:p w14:paraId="6434A3D7" w14:textId="4B735958" w:rsidR="0045632A" w:rsidRPr="00DC55F9" w:rsidRDefault="009B75F7" w:rsidP="0045632A">
          <w:pPr>
            <w:jc w:val="center"/>
            <w:rPr>
              <w:rFonts w:ascii="Times New Roman" w:hAnsi="Times New Roman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14D152" wp14:editId="58E324CE">
                <wp:simplePos x="0" y="0"/>
                <wp:positionH relativeFrom="column">
                  <wp:posOffset>69850</wp:posOffset>
                </wp:positionH>
                <wp:positionV relativeFrom="paragraph">
                  <wp:posOffset>3810</wp:posOffset>
                </wp:positionV>
                <wp:extent cx="804545" cy="77470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6" w:type="pct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54D4F127" w14:textId="2B02A44F" w:rsidR="0045632A" w:rsidRPr="0045632A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36"/>
              <w:szCs w:val="36"/>
              <w:lang w:eastAsia="tr-TR"/>
            </w:rPr>
          </w:pPr>
          <w:r w:rsidRPr="0045632A">
            <w:rPr>
              <w:rFonts w:ascii="Times New Roman" w:hAnsi="Times New Roman"/>
              <w:b/>
              <w:bCs/>
              <w:sz w:val="36"/>
              <w:szCs w:val="36"/>
              <w:lang w:eastAsia="tr-TR"/>
            </w:rPr>
            <w:t>RİSK İŞTAHI FORMU</w:t>
          </w:r>
        </w:p>
      </w:tc>
      <w:tc>
        <w:tcPr>
          <w:tcW w:w="705" w:type="pct"/>
          <w:tcBorders>
            <w:top w:val="sing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08344B39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Fonts w:ascii="Times New Roman" w:hAnsi="Times New Roman"/>
              <w:sz w:val="20"/>
              <w:lang w:eastAsia="tr-TR"/>
            </w:rPr>
            <w:t>Doküman Kodu</w:t>
          </w:r>
        </w:p>
      </w:tc>
      <w:tc>
        <w:tcPr>
          <w:tcW w:w="576" w:type="pct"/>
          <w:tcBorders>
            <w:top w:val="single" w:sz="4" w:space="0" w:color="auto"/>
            <w:left w:val="single" w:sz="8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59368C51" w14:textId="0661B24B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>
            <w:rPr>
              <w:rFonts w:ascii="Times New Roman" w:hAnsi="Times New Roman"/>
              <w:b/>
              <w:bCs/>
              <w:sz w:val="20"/>
              <w:lang w:eastAsia="tr-TR"/>
            </w:rPr>
            <w:t>FR-0311</w:t>
          </w:r>
        </w:p>
      </w:tc>
    </w:tr>
    <w:tr w:rsidR="0045632A" w:rsidRPr="00DC55F9" w14:paraId="2032E4D2" w14:textId="77777777" w:rsidTr="0045632A">
      <w:trPr>
        <w:cantSplit/>
        <w:trHeight w:val="206"/>
        <w:jc w:val="center"/>
      </w:trPr>
      <w:tc>
        <w:tcPr>
          <w:tcW w:w="783" w:type="pct"/>
          <w:vMerge/>
          <w:tcBorders>
            <w:top w:val="dotted" w:sz="4" w:space="0" w:color="auto"/>
            <w:left w:val="single" w:sz="4" w:space="0" w:color="auto"/>
            <w:bottom w:val="dotted" w:sz="4" w:space="0" w:color="auto"/>
          </w:tcBorders>
          <w:vAlign w:val="center"/>
        </w:tcPr>
        <w:p w14:paraId="70A917B0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lang w:eastAsia="tr-TR"/>
            </w:rPr>
          </w:pPr>
        </w:p>
      </w:tc>
      <w:tc>
        <w:tcPr>
          <w:tcW w:w="2936" w:type="pct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21FEAE7B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05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42785BC2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Fonts w:ascii="Times New Roman" w:hAnsi="Times New Roman"/>
              <w:sz w:val="20"/>
              <w:lang w:eastAsia="tr-TR"/>
            </w:rPr>
            <w:t>Yürürlük Tarihi</w:t>
          </w:r>
        </w:p>
      </w:tc>
      <w:tc>
        <w:tcPr>
          <w:tcW w:w="576" w:type="pct"/>
          <w:tcBorders>
            <w:top w:val="dotted" w:sz="4" w:space="0" w:color="auto"/>
            <w:left w:val="single" w:sz="8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1E64E85C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>
            <w:rPr>
              <w:rFonts w:ascii="Times New Roman" w:hAnsi="Times New Roman"/>
              <w:b/>
              <w:bCs/>
              <w:sz w:val="20"/>
              <w:lang w:eastAsia="tr-TR"/>
            </w:rPr>
            <w:t>24.11.2022</w:t>
          </w:r>
        </w:p>
      </w:tc>
    </w:tr>
    <w:tr w:rsidR="0045632A" w:rsidRPr="00DC55F9" w14:paraId="297A3BD2" w14:textId="77777777" w:rsidTr="0045632A">
      <w:trPr>
        <w:cantSplit/>
        <w:trHeight w:val="206"/>
        <w:jc w:val="center"/>
      </w:trPr>
      <w:tc>
        <w:tcPr>
          <w:tcW w:w="783" w:type="pct"/>
          <w:vMerge/>
          <w:tcBorders>
            <w:top w:val="dotted" w:sz="4" w:space="0" w:color="auto"/>
            <w:left w:val="single" w:sz="4" w:space="0" w:color="auto"/>
            <w:bottom w:val="dotted" w:sz="4" w:space="0" w:color="auto"/>
          </w:tcBorders>
          <w:vAlign w:val="center"/>
        </w:tcPr>
        <w:p w14:paraId="5B810622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lang w:eastAsia="tr-TR"/>
            </w:rPr>
          </w:pPr>
        </w:p>
      </w:tc>
      <w:tc>
        <w:tcPr>
          <w:tcW w:w="2936" w:type="pct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7FD528E1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05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2F8E3A79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Fonts w:ascii="Times New Roman" w:hAnsi="Times New Roman"/>
              <w:sz w:val="20"/>
              <w:lang w:eastAsia="tr-TR"/>
            </w:rPr>
            <w:t>Revizyon Tarihi/No</w:t>
          </w:r>
        </w:p>
      </w:tc>
      <w:tc>
        <w:tcPr>
          <w:tcW w:w="576" w:type="pct"/>
          <w:tcBorders>
            <w:top w:val="dotted" w:sz="4" w:space="0" w:color="auto"/>
            <w:left w:val="single" w:sz="8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7E65FBCF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>
            <w:rPr>
              <w:rFonts w:ascii="Times New Roman" w:hAnsi="Times New Roman"/>
              <w:b/>
              <w:bCs/>
              <w:sz w:val="20"/>
              <w:lang w:eastAsia="tr-TR"/>
            </w:rPr>
            <w:t>-</w:t>
          </w:r>
        </w:p>
      </w:tc>
    </w:tr>
    <w:tr w:rsidR="0045632A" w:rsidRPr="00DC55F9" w14:paraId="53C9AAD6" w14:textId="77777777" w:rsidTr="0045632A">
      <w:trPr>
        <w:cantSplit/>
        <w:trHeight w:val="206"/>
        <w:jc w:val="center"/>
      </w:trPr>
      <w:tc>
        <w:tcPr>
          <w:tcW w:w="783" w:type="pct"/>
          <w:vMerge/>
          <w:tcBorders>
            <w:top w:val="dotted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55B870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lang w:eastAsia="tr-TR"/>
            </w:rPr>
          </w:pPr>
        </w:p>
      </w:tc>
      <w:tc>
        <w:tcPr>
          <w:tcW w:w="2936" w:type="pct"/>
          <w:vMerge/>
          <w:tcBorders>
            <w:top w:val="dotted" w:sz="4" w:space="0" w:color="auto"/>
            <w:bottom w:val="single" w:sz="4" w:space="0" w:color="auto"/>
          </w:tcBorders>
          <w:vAlign w:val="center"/>
        </w:tcPr>
        <w:p w14:paraId="60916FA9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05" w:type="pct"/>
          <w:tcBorders>
            <w:top w:val="dotted" w:sz="4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46759178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Fonts w:ascii="Times New Roman" w:hAnsi="Times New Roman"/>
              <w:sz w:val="20"/>
              <w:lang w:eastAsia="tr-TR"/>
            </w:rPr>
            <w:t>Sayfa No</w:t>
          </w:r>
        </w:p>
      </w:tc>
      <w:tc>
        <w:tcPr>
          <w:tcW w:w="576" w:type="pct"/>
          <w:tcBorders>
            <w:top w:val="dotted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A71BA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begin"/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instrText xml:space="preserve"> PAGE </w:instrTex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separate"/>
          </w:r>
          <w:r w:rsidRPr="00DC55F9">
            <w:rPr>
              <w:rStyle w:val="SayfaNumaras"/>
              <w:rFonts w:ascii="Times New Roman" w:hAnsi="Times New Roman"/>
              <w:b/>
              <w:noProof/>
              <w:sz w:val="20"/>
              <w:lang w:eastAsia="tr-TR"/>
            </w:rPr>
            <w:t>1</w: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end"/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t>/</w: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begin"/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instrText xml:space="preserve"> NUMPAGES </w:instrTex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separate"/>
          </w:r>
          <w:r w:rsidRPr="00DC55F9">
            <w:rPr>
              <w:rStyle w:val="SayfaNumaras"/>
              <w:rFonts w:ascii="Times New Roman" w:hAnsi="Times New Roman"/>
              <w:b/>
              <w:noProof/>
              <w:sz w:val="20"/>
              <w:lang w:eastAsia="tr-TR"/>
            </w:rPr>
            <w:t>1</w: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end"/>
          </w:r>
        </w:p>
      </w:tc>
    </w:tr>
  </w:tbl>
  <w:p w14:paraId="62452394" w14:textId="01739DA4" w:rsidR="0045632A" w:rsidRDefault="004563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2A"/>
    <w:rsid w:val="00185E4F"/>
    <w:rsid w:val="0045632A"/>
    <w:rsid w:val="009B75F7"/>
    <w:rsid w:val="00C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11E4A"/>
  <w15:chartTrackingRefBased/>
  <w15:docId w15:val="{B6170593-4B8B-BB40-A627-AAD5DE13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63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632A"/>
  </w:style>
  <w:style w:type="paragraph" w:styleId="AltBilgi">
    <w:name w:val="footer"/>
    <w:basedOn w:val="Normal"/>
    <w:link w:val="AltBilgiChar"/>
    <w:uiPriority w:val="99"/>
    <w:unhideWhenUsed/>
    <w:rsid w:val="004563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632A"/>
  </w:style>
  <w:style w:type="paragraph" w:customStyle="1" w:styleId="a">
    <w:basedOn w:val="Normal"/>
    <w:next w:val="stBilgi"/>
    <w:link w:val="stbilgiChar0"/>
    <w:rsid w:val="0045632A"/>
    <w:pPr>
      <w:tabs>
        <w:tab w:val="center" w:pos="4536"/>
        <w:tab w:val="right" w:pos="9072"/>
      </w:tabs>
    </w:pPr>
    <w:rPr>
      <w:rFonts w:ascii="Times" w:eastAsia="Times" w:hAnsi="Times"/>
    </w:rPr>
  </w:style>
  <w:style w:type="character" w:styleId="SayfaNumaras">
    <w:name w:val="page number"/>
    <w:basedOn w:val="VarsaylanParagrafYazTipi"/>
    <w:rsid w:val="0045632A"/>
  </w:style>
  <w:style w:type="character" w:customStyle="1" w:styleId="stbilgiChar0">
    <w:name w:val="Üstbilgi Char"/>
    <w:link w:val="a"/>
    <w:rsid w:val="0045632A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0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5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6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kınacı</dc:creator>
  <cp:keywords/>
  <dc:description/>
  <cp:lastModifiedBy>Miraç Kınacı</cp:lastModifiedBy>
  <cp:revision>2</cp:revision>
  <dcterms:created xsi:type="dcterms:W3CDTF">2022-11-30T12:18:00Z</dcterms:created>
  <dcterms:modified xsi:type="dcterms:W3CDTF">2024-01-09T12:38:00Z</dcterms:modified>
</cp:coreProperties>
</file>