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B58" w:rsidRDefault="00C84B58" w:rsidP="005769B8">
      <w:pPr>
        <w:pStyle w:val="Balk1"/>
      </w:pPr>
      <w:bookmarkStart w:id="0" w:name="_GoBack"/>
      <w:bookmarkStart w:id="1" w:name="_Toc205464578"/>
      <w:bookmarkEnd w:id="0"/>
    </w:p>
    <w:p w:rsidR="004304A6" w:rsidRDefault="00CB40BA" w:rsidP="005769B8">
      <w:pPr>
        <w:pStyle w:val="Balk1"/>
      </w:pPr>
      <w:r>
        <w:t>1</w:t>
      </w:r>
      <w:r w:rsidR="00BB70B8">
        <w:t>. AMAÇ</w:t>
      </w:r>
      <w:bookmarkEnd w:id="1"/>
    </w:p>
    <w:p w:rsidR="004304A6" w:rsidRPr="001723E6" w:rsidRDefault="00B13497" w:rsidP="006744D2">
      <w:r>
        <w:t>Bu prosedürün amacı, üniversite bünyesinde çevreye duyarlı uygulamaların geliştirilmesi, doğal kaynakların etkin kullanımı, atıkların azaltılması ve çevre mevzuatına uygun faaliyetlerin yürütülmesini sağlamaktır.</w:t>
      </w:r>
    </w:p>
    <w:p w:rsidR="004304A6" w:rsidRDefault="00CB40BA" w:rsidP="00985890">
      <w:pPr>
        <w:pStyle w:val="Balk1"/>
      </w:pPr>
      <w:bookmarkStart w:id="2" w:name="_Toc205464579"/>
      <w:r>
        <w:t xml:space="preserve">2. </w:t>
      </w:r>
      <w:r w:rsidR="00BB70B8">
        <w:t>KAPSAM</w:t>
      </w:r>
      <w:bookmarkEnd w:id="2"/>
    </w:p>
    <w:p w:rsidR="004304A6" w:rsidRDefault="00CB40BA" w:rsidP="000706E2">
      <w:r w:rsidRPr="001723E6">
        <w:t>Malatya Turgut Özal Üniversitesi</w:t>
      </w:r>
      <w:r w:rsidR="00BB70B8" w:rsidRPr="001723E6">
        <w:t xml:space="preserve"> çalışanları, öğrencileri, ziyaretçileri, taşeronları ve ticari faaliyet gösteren firmalar için geçerlidir ve </w:t>
      </w:r>
      <w:r w:rsidRPr="001723E6">
        <w:t xml:space="preserve">Malatya Turgut Özal </w:t>
      </w:r>
      <w:r w:rsidR="00985890" w:rsidRPr="001723E6">
        <w:t xml:space="preserve">Üniversitesi </w:t>
      </w:r>
      <w:r w:rsidRPr="001723E6">
        <w:t>Yeşilyurt</w:t>
      </w:r>
      <w:r w:rsidR="007301B0">
        <w:t xml:space="preserve"> Kampü</w:t>
      </w:r>
      <w:r w:rsidR="00BB70B8" w:rsidRPr="001723E6">
        <w:t xml:space="preserve">s Tesislerini kapsamaktadır. </w:t>
      </w:r>
    </w:p>
    <w:p w:rsidR="00E50B43" w:rsidRDefault="00E50B43" w:rsidP="00E50B43">
      <w:pPr>
        <w:pStyle w:val="Balk1"/>
      </w:pPr>
      <w:r>
        <w:t>3.SORUMLULUK</w:t>
      </w:r>
    </w:p>
    <w:p w:rsidR="00E50B43" w:rsidRDefault="0085022A" w:rsidP="00E50B43">
      <w:pPr>
        <w:rPr>
          <w:lang w:eastAsia="tr-TR"/>
        </w:rPr>
      </w:pPr>
      <w:r>
        <w:rPr>
          <w:lang w:eastAsia="tr-TR"/>
        </w:rPr>
        <w:t>1.Çevre Politikası oluşturmak ve uygulamak</w:t>
      </w:r>
    </w:p>
    <w:p w:rsidR="0085022A" w:rsidRDefault="0085022A" w:rsidP="00E50B43">
      <w:pPr>
        <w:rPr>
          <w:lang w:eastAsia="tr-TR"/>
        </w:rPr>
      </w:pPr>
      <w:r>
        <w:rPr>
          <w:lang w:eastAsia="tr-TR"/>
        </w:rPr>
        <w:t>2.Çevre Boyutlarını belirleyerek Risk analizi yapmak</w:t>
      </w:r>
    </w:p>
    <w:p w:rsidR="00BB1ACB" w:rsidRDefault="0085022A" w:rsidP="00E50B43">
      <w:pPr>
        <w:rPr>
          <w:lang w:eastAsia="tr-TR"/>
        </w:rPr>
      </w:pPr>
      <w:r>
        <w:rPr>
          <w:lang w:eastAsia="tr-TR"/>
        </w:rPr>
        <w:t>3.</w:t>
      </w:r>
      <w:r w:rsidR="00BB1ACB">
        <w:rPr>
          <w:lang w:eastAsia="tr-TR"/>
        </w:rPr>
        <w:t>Çevre Mevzuatı uyarınca yasal gereklilikleri takip etmek</w:t>
      </w:r>
    </w:p>
    <w:p w:rsidR="00E50B43" w:rsidRPr="001723E6" w:rsidRDefault="00BB1ACB" w:rsidP="00BB1ACB">
      <w:pPr>
        <w:rPr>
          <w:lang w:eastAsia="tr-TR"/>
        </w:rPr>
      </w:pPr>
      <w:r>
        <w:rPr>
          <w:lang w:eastAsia="tr-TR"/>
        </w:rPr>
        <w:t xml:space="preserve">4. </w:t>
      </w:r>
      <w:r w:rsidRPr="00BB1ACB">
        <w:rPr>
          <w:lang w:eastAsia="tr-TR"/>
        </w:rPr>
        <w:t>Sisteme ait politika, amaç ve hedeflere uygun faaliyetleri sürdürmek</w:t>
      </w:r>
    </w:p>
    <w:p w:rsidR="004304A6" w:rsidRDefault="00E50B43" w:rsidP="00985890">
      <w:pPr>
        <w:pStyle w:val="Balk1"/>
      </w:pPr>
      <w:bookmarkStart w:id="3" w:name="_Toc205464580"/>
      <w:r>
        <w:t>4</w:t>
      </w:r>
      <w:r w:rsidR="00BB70B8">
        <w:t>.TANIMLAR</w:t>
      </w:r>
      <w:bookmarkEnd w:id="3"/>
    </w:p>
    <w:p w:rsidR="008E36CD" w:rsidRDefault="008E36CD" w:rsidP="008E36CD">
      <w:pPr>
        <w:ind w:left="567" w:hanging="567"/>
      </w:pPr>
      <w:r w:rsidRPr="00DC47B3">
        <w:rPr>
          <w:b/>
          <w:bCs/>
        </w:rPr>
        <w:t>Yönetim sistemi</w:t>
      </w:r>
      <w:r w:rsidRPr="001723E6">
        <w:t>: Bir kuruluşun politika ve amaçları ile bu amaçları başarmak için kullanılan prosesleri oluşturan, birbirleriyle ilişkili veya birbirini etkileyen unsurların bir kümesi,</w:t>
      </w:r>
    </w:p>
    <w:p w:rsidR="008E36CD" w:rsidRPr="00DC47B3" w:rsidRDefault="008E36CD" w:rsidP="008E36CD">
      <w:pPr>
        <w:ind w:left="567" w:hanging="567"/>
        <w:rPr>
          <w:b/>
          <w:bCs/>
        </w:rPr>
      </w:pPr>
      <w:r w:rsidRPr="00DC47B3">
        <w:rPr>
          <w:b/>
          <w:bCs/>
        </w:rPr>
        <w:t xml:space="preserve">Kuruluş: </w:t>
      </w:r>
      <w:r w:rsidRPr="00DC47B3">
        <w:t>Amaçlarına ulaşmak için sorumluluk, yetki ve ilişkileri ile kendi işlevleri olan kişi veya kişi grubu.</w:t>
      </w:r>
    </w:p>
    <w:p w:rsidR="008E36CD" w:rsidRDefault="008E36CD" w:rsidP="008E36CD">
      <w:pPr>
        <w:ind w:left="567" w:hanging="567"/>
      </w:pPr>
      <w:r w:rsidRPr="007245F7">
        <w:rPr>
          <w:b/>
          <w:bCs/>
        </w:rPr>
        <w:t>Üst yönetim</w:t>
      </w:r>
      <w:r w:rsidRPr="004447D9">
        <w:t>:</w:t>
      </w:r>
      <w:r>
        <w:t xml:space="preserve"> Bir kuruluşu en üst düzeyde yöneten ve kontrol eden kişi veya kişi grubu,</w:t>
      </w:r>
    </w:p>
    <w:p w:rsidR="008E36CD" w:rsidRDefault="008E36CD" w:rsidP="008E36CD">
      <w:pPr>
        <w:ind w:left="567" w:hanging="567"/>
      </w:pPr>
      <w:r w:rsidRPr="007245F7">
        <w:rPr>
          <w:b/>
          <w:bCs/>
        </w:rPr>
        <w:t>İlgili taraf</w:t>
      </w:r>
      <w:r>
        <w:t xml:space="preserve"> (tercih edilen terim), </w:t>
      </w:r>
      <w:r w:rsidRPr="007245F7">
        <w:rPr>
          <w:b/>
          <w:bCs/>
        </w:rPr>
        <w:t>paydaş</w:t>
      </w:r>
      <w:r>
        <w:t xml:space="preserve"> (kabul edilen terim): Bir kararı veya faaliyeti etkileyen, bunlardan etkilenen veya bunlardan etkilendiğini düşünen kişi veya kuruluş,</w:t>
      </w:r>
    </w:p>
    <w:p w:rsidR="008E36CD" w:rsidRDefault="008E36CD" w:rsidP="008E36CD">
      <w:pPr>
        <w:ind w:left="567" w:hanging="567"/>
      </w:pPr>
      <w:r w:rsidRPr="007245F7">
        <w:rPr>
          <w:b/>
          <w:bCs/>
        </w:rPr>
        <w:t>Risk</w:t>
      </w:r>
      <w:r>
        <w:t>: Belirsizliğin etkisi.</w:t>
      </w:r>
    </w:p>
    <w:p w:rsidR="008E36CD" w:rsidRDefault="008E36CD" w:rsidP="008E36CD">
      <w:pPr>
        <w:ind w:left="567" w:hanging="567"/>
      </w:pPr>
      <w:r w:rsidRPr="007245F7">
        <w:rPr>
          <w:b/>
          <w:bCs/>
        </w:rPr>
        <w:t>Risk ve fırsatlar</w:t>
      </w:r>
      <w:r>
        <w:t>: Olası olumsuz etkiler (tehditler) ve olası olumlu etkiler (fırsatlar).</w:t>
      </w:r>
    </w:p>
    <w:p w:rsidR="008E36CD" w:rsidRDefault="008E36CD" w:rsidP="008E36CD">
      <w:pPr>
        <w:ind w:left="567" w:hanging="567"/>
      </w:pPr>
      <w:r w:rsidRPr="007245F7">
        <w:rPr>
          <w:b/>
          <w:bCs/>
        </w:rPr>
        <w:t>Dokümante Edilmiş Bilgi</w:t>
      </w:r>
      <w:r>
        <w:t>: Kuruluş tarafından kontrol edilmesi ve sürdürülmesi gereken bilgi ve bu bilginin yer aldığı ortam.</w:t>
      </w:r>
    </w:p>
    <w:p w:rsidR="008E36CD" w:rsidRDefault="008E36CD" w:rsidP="008E36CD">
      <w:pPr>
        <w:ind w:left="567" w:hanging="567"/>
      </w:pPr>
      <w:r w:rsidRPr="007245F7">
        <w:rPr>
          <w:b/>
          <w:bCs/>
        </w:rPr>
        <w:lastRenderedPageBreak/>
        <w:t>Proses:</w:t>
      </w:r>
      <w:r>
        <w:t xml:space="preserve"> Girdileri çıktılara dönüştüren birbiriyle ilişkili veya etkileşim hâlinde olan faaliyetler dizisi.</w:t>
      </w:r>
    </w:p>
    <w:p w:rsidR="008E36CD" w:rsidRDefault="008E36CD" w:rsidP="008E36CD">
      <w:pPr>
        <w:ind w:left="567" w:hanging="567"/>
      </w:pPr>
      <w:r w:rsidRPr="007245F7">
        <w:rPr>
          <w:b/>
          <w:bCs/>
        </w:rPr>
        <w:t>Tetkik</w:t>
      </w:r>
      <w:r>
        <w:t>: Tetkik kriterlerinin ne ölçüde yerine getirildiğini tayin etmek amacıyla, tetkik kanıtlarını elde etmek ve objektif bir şekilde bunları değerlendirmek için sistematik, bağımsız ve dokümante edilmiş proses</w:t>
      </w:r>
    </w:p>
    <w:p w:rsidR="008E36CD" w:rsidRDefault="008E36CD" w:rsidP="008E36CD">
      <w:pPr>
        <w:ind w:left="567" w:hanging="567"/>
      </w:pPr>
      <w:r w:rsidRPr="007245F7">
        <w:rPr>
          <w:b/>
          <w:bCs/>
        </w:rPr>
        <w:t>Düzeltici faaliyet</w:t>
      </w:r>
      <w:r w:rsidRPr="00C31B89">
        <w:t>: Bir uygunsuzluğun kaynağını ortadan kaldırmak ve tekrar oluşmasını önlemek için yapılacak faaliyet.</w:t>
      </w:r>
    </w:p>
    <w:p w:rsidR="008E36CD" w:rsidRDefault="008E36CD" w:rsidP="008E36CD">
      <w:pPr>
        <w:ind w:left="567" w:hanging="567"/>
      </w:pPr>
      <w:r w:rsidRPr="007245F7">
        <w:rPr>
          <w:b/>
          <w:bCs/>
        </w:rPr>
        <w:t>Sürekli iyileştirme</w:t>
      </w:r>
      <w:r w:rsidRPr="00C31B89">
        <w:t>: Performansı arttırmak için yapılan tekrar eden faaliyetler.</w:t>
      </w:r>
    </w:p>
    <w:p w:rsidR="008E36CD" w:rsidRDefault="008E36CD" w:rsidP="008E36CD">
      <w:pPr>
        <w:ind w:left="567" w:hanging="567"/>
      </w:pPr>
      <w:r w:rsidRPr="007245F7">
        <w:rPr>
          <w:b/>
          <w:bCs/>
        </w:rPr>
        <w:t>Gösterge</w:t>
      </w:r>
      <w:r w:rsidRPr="00D30607">
        <w:t>: Operasyonların, yönetim ve şartların durum veya statüsünün ölçülebilirgösterimi.</w:t>
      </w:r>
    </w:p>
    <w:p w:rsidR="008E36CD" w:rsidRDefault="008E36CD" w:rsidP="008E36CD">
      <w:pPr>
        <w:ind w:left="567" w:hanging="567"/>
      </w:pPr>
      <w:r w:rsidRPr="007245F7">
        <w:rPr>
          <w:b/>
          <w:bCs/>
        </w:rPr>
        <w:t>İzleme</w:t>
      </w:r>
      <w:r w:rsidRPr="00D30607">
        <w:t>: Bir sistem, proses veya faaliyetin durumunun tayini.</w:t>
      </w:r>
    </w:p>
    <w:p w:rsidR="008E36CD" w:rsidRDefault="008E36CD" w:rsidP="008E36CD">
      <w:pPr>
        <w:ind w:left="567" w:hanging="567"/>
      </w:pPr>
      <w:r w:rsidRPr="007245F7">
        <w:rPr>
          <w:b/>
          <w:bCs/>
        </w:rPr>
        <w:t>Ölçüm</w:t>
      </w:r>
      <w:r w:rsidRPr="00D30607">
        <w:t>: Bir değerin tayini için proses.</w:t>
      </w:r>
    </w:p>
    <w:p w:rsidR="008E36CD" w:rsidRDefault="008E36CD" w:rsidP="008E36CD">
      <w:pPr>
        <w:ind w:left="567" w:hanging="567"/>
      </w:pPr>
      <w:r w:rsidRPr="007245F7">
        <w:rPr>
          <w:b/>
          <w:bCs/>
        </w:rPr>
        <w:t>Performans</w:t>
      </w:r>
      <w:r w:rsidRPr="00D30607">
        <w:t>: Ölçülebilir sonuç.</w:t>
      </w:r>
    </w:p>
    <w:p w:rsidR="008E36CD" w:rsidRPr="008E36CD" w:rsidRDefault="008E36CD" w:rsidP="0047459A">
      <w:pPr>
        <w:ind w:left="567" w:hanging="567"/>
      </w:pPr>
      <w:r w:rsidRPr="007245F7">
        <w:rPr>
          <w:b/>
          <w:bCs/>
        </w:rPr>
        <w:t>Uygunluk yükümlülükleri</w:t>
      </w:r>
      <w:r w:rsidRPr="00D30607">
        <w:t>: Bir kuruluşun uymak zorunda olduğu yasal şartlar ve bir kuruluşun uymak zorunda olduğu veya uymayı seçtiği diğer şartlar.</w:t>
      </w:r>
    </w:p>
    <w:p w:rsidR="007E19F6" w:rsidRDefault="007E19F6" w:rsidP="007E19F6">
      <w:pPr>
        <w:ind w:left="567" w:hanging="567"/>
      </w:pPr>
      <w:r w:rsidRPr="006B6D89">
        <w:rPr>
          <w:b/>
          <w:bCs/>
        </w:rPr>
        <w:t>Çevre</w:t>
      </w:r>
      <w:r>
        <w:t>:</w:t>
      </w:r>
      <w:r>
        <w:tab/>
        <w:t>Bir kuruluşun faaliyetlerini yürüttüğü hava, su, toprak, doğal kaynaklar, flora, fauna, insanlar ve bunların karşılıklı ilişki içerisinde olduğu ortam.</w:t>
      </w:r>
    </w:p>
    <w:p w:rsidR="007E19F6" w:rsidRDefault="007E19F6" w:rsidP="007E19F6">
      <w:pPr>
        <w:ind w:left="567" w:hanging="567"/>
      </w:pPr>
      <w:r w:rsidRPr="006B6D89">
        <w:rPr>
          <w:b/>
          <w:bCs/>
        </w:rPr>
        <w:t>Çevre Boyutu</w:t>
      </w:r>
      <w:r>
        <w:t xml:space="preserve">: Bir kuruluşun çevre ile etkileşime giren veya girebilen faaliyet veya ürün ya da hizmetlerinin bir unsuru. </w:t>
      </w:r>
    </w:p>
    <w:p w:rsidR="007E19F6" w:rsidRDefault="007E19F6" w:rsidP="007E19F6">
      <w:pPr>
        <w:ind w:left="567" w:hanging="567"/>
      </w:pPr>
      <w:r w:rsidRPr="006B6D89">
        <w:rPr>
          <w:b/>
          <w:bCs/>
        </w:rPr>
        <w:t>Çevresel Etki</w:t>
      </w:r>
      <w:r w:rsidR="003F2C6E">
        <w:t>:</w:t>
      </w:r>
      <w:r w:rsidR="00E50B43">
        <w:t xml:space="preserve"> </w:t>
      </w:r>
      <w:r>
        <w:t>Kısmen veya tamamen, bir kuruluşun çevre boyutlarından kaynaklanan, çevreye yaptığı olumlu veya olumsuz herhangi bir değişiklik.</w:t>
      </w:r>
    </w:p>
    <w:p w:rsidR="007E19F6" w:rsidRDefault="007E19F6" w:rsidP="007E19F6">
      <w:pPr>
        <w:ind w:left="567" w:hanging="567"/>
      </w:pPr>
      <w:r w:rsidRPr="006B6D89">
        <w:rPr>
          <w:b/>
          <w:bCs/>
        </w:rPr>
        <w:t>Kirliliğin Önlenmesi</w:t>
      </w:r>
      <w:r>
        <w:t>: Olumsuz çevresel etkileri azaltmak amacıyla, herhangi bir kirleticinin veya atığın oluşmasını, emisyonunu veya boşaltımını önlemek, azaltmak veya kontrol etmek (ayrı ayrı veya birlikte) için, proseslerin uygulamaların, tekniklerin, malzemelerin, ürünlerin, hizmetlerin veya enerjinin kullanılması.</w:t>
      </w:r>
    </w:p>
    <w:p w:rsidR="007E19F6" w:rsidRDefault="007E19F6" w:rsidP="007E19F6">
      <w:pPr>
        <w:ind w:left="567" w:hanging="567"/>
      </w:pPr>
      <w:r w:rsidRPr="006B6D89">
        <w:rPr>
          <w:b/>
          <w:bCs/>
        </w:rPr>
        <w:t>Yaşam Döngüsü</w:t>
      </w:r>
      <w:r>
        <w:t>: Bir ürün veya hizmetin; hammadde alımından veya doğal kaynaktan üretiminden, nihai bertarafına kadar olan ard arda ve birbiri ile bağlantılı aşamaları.</w:t>
      </w:r>
    </w:p>
    <w:p w:rsidR="007E19F6" w:rsidRDefault="007E19F6" w:rsidP="007E19F6">
      <w:pPr>
        <w:ind w:left="567" w:hanging="567"/>
      </w:pPr>
      <w:r w:rsidRPr="006B6D89">
        <w:rPr>
          <w:b/>
          <w:bCs/>
        </w:rPr>
        <w:t>Çevre Performansı</w:t>
      </w:r>
      <w:r>
        <w:t>: Çevre boyutlarının yönetimi ile ilgili performans,</w:t>
      </w:r>
    </w:p>
    <w:p w:rsidR="007E19F6" w:rsidRDefault="007E19F6" w:rsidP="007E19F6">
      <w:pPr>
        <w:ind w:left="567" w:hanging="567"/>
      </w:pPr>
      <w:r w:rsidRPr="00F755BA">
        <w:rPr>
          <w:b/>
          <w:bCs/>
        </w:rPr>
        <w:t>Atık</w:t>
      </w:r>
      <w:r>
        <w:t>:</w:t>
      </w:r>
      <w:r>
        <w:tab/>
        <w:t>Üreticisi tarafından atılmak istenen, çevrenin korunması açısından bertarafi ya da değerlendirilmesi gereken zararlı veya zararsız maddelerdir.</w:t>
      </w:r>
    </w:p>
    <w:p w:rsidR="007E19F6" w:rsidRDefault="007E19F6" w:rsidP="007E19F6">
      <w:pPr>
        <w:ind w:left="567" w:hanging="567"/>
      </w:pPr>
      <w:r w:rsidRPr="00F755BA">
        <w:rPr>
          <w:b/>
          <w:bCs/>
        </w:rPr>
        <w:lastRenderedPageBreak/>
        <w:t>Tehlikeli Atık</w:t>
      </w:r>
      <w:r>
        <w:t>: Tehlikeli Atıkların Kontrolü Yönetmeliği uyarınca insan sağlığına ve çevreye zararlı özellikler taşıyan ve diğer atıklardan ayrı olarak toplanması, taşınması, depolanması ve bertaraf gereken atıklardır.</w:t>
      </w:r>
    </w:p>
    <w:p w:rsidR="007E19F6" w:rsidRDefault="007E19F6" w:rsidP="007E19F6">
      <w:pPr>
        <w:ind w:firstLine="0"/>
      </w:pPr>
      <w:r w:rsidRPr="00F755BA">
        <w:rPr>
          <w:b/>
          <w:bCs/>
        </w:rPr>
        <w:t>Emisyon</w:t>
      </w:r>
      <w:r>
        <w:t>: Yakıt ve benzerlerinin yakılmasıyla;</w:t>
      </w:r>
    </w:p>
    <w:p w:rsidR="007E19F6" w:rsidRDefault="007E19F6" w:rsidP="007E19F6">
      <w:pPr>
        <w:ind w:left="567" w:firstLine="0"/>
      </w:pPr>
      <w:r>
        <w:t>•</w:t>
      </w:r>
      <w:r>
        <w:tab/>
        <w:t>Sentez, ayrışma, buharlaşma ve benzeri işlemlerle;</w:t>
      </w:r>
    </w:p>
    <w:p w:rsidR="007E19F6" w:rsidRDefault="007E19F6" w:rsidP="007E19F6">
      <w:pPr>
        <w:ind w:left="567" w:firstLine="0"/>
      </w:pPr>
      <w:r>
        <w:t>•</w:t>
      </w:r>
      <w:r>
        <w:tab/>
        <w:t>Maddelerin yığılması, ayrılması, taşınması ve diğer mekanik işlemler sonucu bir tesisten atmosfere yayılan hava kirleticileridir.</w:t>
      </w:r>
    </w:p>
    <w:p w:rsidR="007E19F6" w:rsidRDefault="007E19F6" w:rsidP="007E19F6">
      <w:pPr>
        <w:ind w:left="567" w:hanging="567"/>
      </w:pPr>
      <w:r w:rsidRPr="00F755BA">
        <w:rPr>
          <w:b/>
          <w:bCs/>
        </w:rPr>
        <w:t>Geri Kazanılabilir Atık</w:t>
      </w:r>
      <w:r>
        <w:t>: Evsel ve endüstriyel atıklar içerisinde bulunan, ilgili geri kazanım tesislerinde kimyasal/fiziksel işlemlerden geçirildikten sonra ekonomiye kazandırılması mümkün olan katı ve sıvı atıklardır (Kâğıt, karton, plastik, metal, cam, akaryakıt, atik yağ vb.)</w:t>
      </w:r>
    </w:p>
    <w:p w:rsidR="00A32FAA" w:rsidRDefault="00A32FAA" w:rsidP="00A32FAA">
      <w:pPr>
        <w:pStyle w:val="Balk1"/>
      </w:pPr>
      <w:r>
        <w:t>5.UYGULAMA</w:t>
      </w:r>
    </w:p>
    <w:p w:rsidR="001562A1" w:rsidRPr="001562A1" w:rsidRDefault="001562A1" w:rsidP="001562A1">
      <w:pPr>
        <w:rPr>
          <w:lang w:eastAsia="tr-TR"/>
        </w:rPr>
      </w:pPr>
      <w:r>
        <w:rPr>
          <w:lang w:eastAsia="tr-TR"/>
        </w:rPr>
        <w:t>1.iç ve dış Risk ve Fırsatlar belirlenir</w:t>
      </w:r>
    </w:p>
    <w:p w:rsidR="00A32FAA" w:rsidRDefault="00A32FAA" w:rsidP="00A32FAA">
      <w:pPr>
        <w:rPr>
          <w:lang w:eastAsia="tr-TR"/>
        </w:rPr>
      </w:pPr>
      <w:r>
        <w:rPr>
          <w:lang w:eastAsia="tr-TR"/>
        </w:rPr>
        <w:t xml:space="preserve">1.Çevre Boyutları Listesi </w:t>
      </w:r>
      <w:r w:rsidR="00480518">
        <w:rPr>
          <w:lang w:eastAsia="tr-TR"/>
        </w:rPr>
        <w:t>hazırlanır</w:t>
      </w:r>
    </w:p>
    <w:p w:rsidR="00A32FAA" w:rsidRDefault="00A32FAA" w:rsidP="00A32FAA">
      <w:pPr>
        <w:rPr>
          <w:lang w:eastAsia="tr-TR"/>
        </w:rPr>
      </w:pPr>
      <w:r>
        <w:rPr>
          <w:lang w:eastAsia="tr-TR"/>
        </w:rPr>
        <w:t xml:space="preserve">2.Çevre Risk </w:t>
      </w:r>
      <w:r w:rsidR="00480518">
        <w:rPr>
          <w:lang w:eastAsia="tr-TR"/>
        </w:rPr>
        <w:t>Değerlendirme</w:t>
      </w:r>
      <w:r>
        <w:rPr>
          <w:lang w:eastAsia="tr-TR"/>
        </w:rPr>
        <w:t xml:space="preserve"> Tablosu hazırlanır</w:t>
      </w:r>
    </w:p>
    <w:p w:rsidR="00A32FAA" w:rsidRDefault="00A32FAA" w:rsidP="00A32FAA">
      <w:pPr>
        <w:rPr>
          <w:lang w:eastAsia="tr-TR"/>
        </w:rPr>
      </w:pPr>
      <w:r>
        <w:rPr>
          <w:lang w:eastAsia="tr-TR"/>
        </w:rPr>
        <w:t xml:space="preserve">3.Çevre </w:t>
      </w:r>
      <w:r w:rsidR="00480518">
        <w:rPr>
          <w:lang w:eastAsia="tr-TR"/>
        </w:rPr>
        <w:t>Süreç Yönetimi ve Hedefleri Planı oluşturulur</w:t>
      </w:r>
    </w:p>
    <w:p w:rsidR="00480518" w:rsidRDefault="00480518" w:rsidP="00A32FAA">
      <w:pPr>
        <w:rPr>
          <w:lang w:eastAsia="tr-TR"/>
        </w:rPr>
      </w:pPr>
      <w:r>
        <w:rPr>
          <w:lang w:eastAsia="tr-TR"/>
        </w:rPr>
        <w:t>4.Atık Yönetim Planı ve Atıkların Çevresel Döngüsü hazırlanır</w:t>
      </w:r>
    </w:p>
    <w:p w:rsidR="00FE265F" w:rsidRDefault="00FE265F" w:rsidP="00A32FAA">
      <w:pPr>
        <w:rPr>
          <w:lang w:eastAsia="tr-TR"/>
        </w:rPr>
      </w:pPr>
      <w:r>
        <w:rPr>
          <w:lang w:eastAsia="tr-TR"/>
        </w:rPr>
        <w:t>5.İlgili Tarafların  ihtiyaçlarının ve beklentilerinin Listesi hazırlanır</w:t>
      </w:r>
    </w:p>
    <w:p w:rsidR="00FE265F" w:rsidRDefault="00FE265F" w:rsidP="00A32FAA">
      <w:pPr>
        <w:rPr>
          <w:lang w:eastAsia="tr-TR"/>
        </w:rPr>
      </w:pPr>
      <w:r>
        <w:rPr>
          <w:lang w:eastAsia="tr-TR"/>
        </w:rPr>
        <w:t>6.Doğal Kaynakların Takip Listesi oluşturulur</w:t>
      </w:r>
    </w:p>
    <w:p w:rsidR="00FE265F" w:rsidRDefault="00FE265F" w:rsidP="00A32FAA">
      <w:pPr>
        <w:rPr>
          <w:lang w:eastAsia="tr-TR"/>
        </w:rPr>
      </w:pPr>
      <w:r>
        <w:rPr>
          <w:lang w:eastAsia="tr-TR"/>
        </w:rPr>
        <w:t xml:space="preserve">7.Bina Saha Turu Kayıt ve İyileştirme Faaliyetleri Formu doldurulur, ihtiyaç halinde </w:t>
      </w:r>
      <w:r w:rsidR="009D4873">
        <w:rPr>
          <w:lang w:eastAsia="tr-TR"/>
        </w:rPr>
        <w:t xml:space="preserve"> </w:t>
      </w:r>
      <w:r>
        <w:rPr>
          <w:lang w:eastAsia="tr-TR"/>
        </w:rPr>
        <w:t>Düzeltici Faaliyet Formu hazırlanarak takibi sağlanır</w:t>
      </w:r>
    </w:p>
    <w:p w:rsidR="009D4873" w:rsidRDefault="009D4873" w:rsidP="00A32FAA">
      <w:pPr>
        <w:rPr>
          <w:lang w:eastAsia="tr-TR"/>
        </w:rPr>
      </w:pPr>
      <w:r>
        <w:rPr>
          <w:lang w:eastAsia="tr-TR"/>
        </w:rPr>
        <w:t>8.Çevre Mevzuat Uyarınca Yasal Gereklilikler Listesi hazırlanır</w:t>
      </w:r>
    </w:p>
    <w:p w:rsidR="009D4873" w:rsidRDefault="009D4873" w:rsidP="00A32FAA">
      <w:pPr>
        <w:rPr>
          <w:lang w:eastAsia="tr-TR"/>
        </w:rPr>
      </w:pPr>
      <w:r>
        <w:rPr>
          <w:lang w:eastAsia="tr-TR"/>
        </w:rPr>
        <w:t>9.Yasal Uygunluk Yükümlülükleri Değerlendirme Tablosu hazırlanır</w:t>
      </w:r>
    </w:p>
    <w:p w:rsidR="00585918" w:rsidRDefault="00585918" w:rsidP="00585918">
      <w:pPr>
        <w:pStyle w:val="AralkYok"/>
        <w:rPr>
          <w:szCs w:val="24"/>
        </w:rPr>
      </w:pPr>
      <w:r>
        <w:rPr>
          <w:lang w:eastAsia="tr-TR"/>
        </w:rPr>
        <w:t>10.</w:t>
      </w:r>
      <w:r w:rsidRPr="0037054B">
        <w:rPr>
          <w:szCs w:val="24"/>
        </w:rPr>
        <w:t>Personel ve öğrenciler için bilinçlendirme çalışmaları yapılır.</w:t>
      </w:r>
      <w:r>
        <w:rPr>
          <w:szCs w:val="24"/>
        </w:rPr>
        <w:t xml:space="preserve"> Yasal mevzuatlara uygunluk sağlanır.</w:t>
      </w:r>
    </w:p>
    <w:p w:rsidR="000D33E5" w:rsidRDefault="000D33E5" w:rsidP="00585918">
      <w:pPr>
        <w:pStyle w:val="AralkYok"/>
        <w:rPr>
          <w:szCs w:val="24"/>
        </w:rPr>
      </w:pPr>
    </w:p>
    <w:p w:rsidR="000D33E5" w:rsidRDefault="00EF7A78" w:rsidP="000D33E5">
      <w:pPr>
        <w:pStyle w:val="Balk1"/>
      </w:pPr>
      <w:r>
        <w:t>6</w:t>
      </w:r>
      <w:r w:rsidR="000D33E5">
        <w:t>.ÇEVRE</w:t>
      </w:r>
      <w:r>
        <w:t xml:space="preserve">NİN KORUNMASI VE </w:t>
      </w:r>
      <w:r w:rsidR="000D33E5">
        <w:t xml:space="preserve"> YÖNETİMİ</w:t>
      </w:r>
    </w:p>
    <w:p w:rsidR="009F6995" w:rsidRDefault="000D33E5" w:rsidP="009F6995">
      <w:r w:rsidRPr="001723E6">
        <w:t xml:space="preserve">Tüm faaliyetleri ve tarafları kapsayacak şekilde, ilgili iş sağlığı, güvenliği, çevre ve enerji yasal mevzuatları göz önünde bulundurularak iş sağlığı, güvenliği ve çevre tehlikeleri </w:t>
      </w:r>
      <w:r w:rsidRPr="001723E6">
        <w:lastRenderedPageBreak/>
        <w:t>belirlenir.</w:t>
      </w:r>
      <w:r w:rsidRPr="000D33E5">
        <w:t xml:space="preserve"> </w:t>
      </w:r>
      <w:r w:rsidRPr="001723E6">
        <w:t>Risk analizlerinin faaliyetler başlamadan yapılmış olması proaktif yaklaşım için önemlidir.</w:t>
      </w:r>
      <w:r w:rsidR="009F6995">
        <w:t xml:space="preserve"> Oluşabilecek risklerin ve çevre ile ilgili hertürlü istek ve ihtiyaçların bildirilmesi için  </w:t>
      </w:r>
      <w:hyperlink r:id="rId7" w:history="1">
        <w:r w:rsidR="009F6995" w:rsidRPr="00BD6299">
          <w:rPr>
            <w:rStyle w:val="Kpr"/>
          </w:rPr>
          <w:t>surdurulebilir@ozal.edu.tr</w:t>
        </w:r>
      </w:hyperlink>
      <w:r w:rsidR="009F6995">
        <w:t>mail adresi kullanılabilir.</w:t>
      </w:r>
    </w:p>
    <w:p w:rsidR="000D33E5" w:rsidRDefault="00A9366D" w:rsidP="000D33E5">
      <w:r>
        <w:t>Çevre yönetim sistemi kapsamında faaliyet, ürün ve hizmetler ile bunlarla ilişkili çevre boyutları ve çevresel etkileri, yaşam döngüsü yaklaşımıyla değerlendirilmiştir.</w:t>
      </w:r>
    </w:p>
    <w:p w:rsidR="00EF7A78" w:rsidRDefault="001562A1" w:rsidP="00EF7A78">
      <w:pPr>
        <w:pStyle w:val="Balk2"/>
      </w:pPr>
      <w:bookmarkStart w:id="4" w:name="_Toc205464610"/>
      <w:r>
        <w:t>6</w:t>
      </w:r>
      <w:r w:rsidR="00EF7A78">
        <w:t>.1. Çevre Boyutları</w:t>
      </w:r>
      <w:bookmarkEnd w:id="4"/>
    </w:p>
    <w:p w:rsidR="00EF7A78" w:rsidRDefault="00EF7A78" w:rsidP="000D33E5">
      <w:r>
        <w:t>Çevre yönetim sistemi kapsamında faaliyet, ürün ve hizmetler ile bunlarla ilişkili çevre boyutları ve çevresel etkileri, yaşam döngüsü yaklaşımıyla değerlendirilmiştir.</w:t>
      </w:r>
    </w:p>
    <w:p w:rsidR="00EF7A78" w:rsidRDefault="00EF7A78" w:rsidP="00EF7A78">
      <w:r>
        <w:t>Aşağıda verilenler gibi faaliyet, ürün ve hizmetler ile ilgili çevre boyutları değerlendirilmiştir.</w:t>
      </w:r>
    </w:p>
    <w:p w:rsidR="00EF7A78" w:rsidRDefault="00EF7A78" w:rsidP="00EF7A78">
      <w:pPr>
        <w:numPr>
          <w:ilvl w:val="0"/>
          <w:numId w:val="39"/>
        </w:numPr>
        <w:ind w:right="11" w:hanging="370"/>
      </w:pPr>
      <w:r>
        <w:t>Tesisleri, prosesleri, ürün ve hizmetlerinin tasarımı ve geliştirilmesi,</w:t>
      </w:r>
    </w:p>
    <w:p w:rsidR="00EF7A78" w:rsidRDefault="00EF7A78" w:rsidP="00EF7A78">
      <w:pPr>
        <w:numPr>
          <w:ilvl w:val="0"/>
          <w:numId w:val="39"/>
        </w:numPr>
        <w:ind w:right="11" w:hanging="370"/>
      </w:pPr>
      <w:r>
        <w:t>Ekstraksiyon dahil hammadde temini,</w:t>
      </w:r>
    </w:p>
    <w:p w:rsidR="00EF7A78" w:rsidRDefault="00EF7A78" w:rsidP="00EF7A78">
      <w:pPr>
        <w:numPr>
          <w:ilvl w:val="0"/>
          <w:numId w:val="39"/>
        </w:numPr>
        <w:ind w:right="11" w:hanging="370"/>
      </w:pPr>
      <w:r>
        <w:t>Depoculuk dahil, operasyonel veya imalat prosesleri,</w:t>
      </w:r>
    </w:p>
    <w:p w:rsidR="00EF7A78" w:rsidRDefault="00EF7A78" w:rsidP="00EF7A78">
      <w:pPr>
        <w:numPr>
          <w:ilvl w:val="0"/>
          <w:numId w:val="39"/>
        </w:numPr>
        <w:ind w:right="11" w:hanging="370"/>
      </w:pPr>
      <w:r>
        <w:t>Tesislerin, operasyonel varlıkların ve alt yapının işletimi ve bakımı,</w:t>
      </w:r>
    </w:p>
    <w:p w:rsidR="00EF7A78" w:rsidRPr="00E403E6" w:rsidRDefault="00EF7A78" w:rsidP="00EF7A78">
      <w:pPr>
        <w:numPr>
          <w:ilvl w:val="0"/>
          <w:numId w:val="39"/>
        </w:numPr>
        <w:ind w:right="11" w:hanging="370"/>
      </w:pPr>
      <w:r w:rsidRPr="00E403E6">
        <w:t>Çevre performansı ve dış tedarikçi uygulamaları,</w:t>
      </w:r>
    </w:p>
    <w:p w:rsidR="00EF7A78" w:rsidRPr="00E403E6" w:rsidRDefault="00EF7A78" w:rsidP="00EF7A78">
      <w:pPr>
        <w:numPr>
          <w:ilvl w:val="0"/>
          <w:numId w:val="39"/>
        </w:numPr>
        <w:ind w:right="11" w:hanging="370"/>
      </w:pPr>
      <w:r w:rsidRPr="00E403E6">
        <w:t>Ambalajlama dahil, ürün taşıma ve hizmet sunumu,</w:t>
      </w:r>
    </w:p>
    <w:p w:rsidR="00EF7A78" w:rsidRPr="00E403E6" w:rsidRDefault="00EF7A78" w:rsidP="00EF7A78">
      <w:pPr>
        <w:numPr>
          <w:ilvl w:val="0"/>
          <w:numId w:val="39"/>
        </w:numPr>
        <w:ind w:right="11" w:hanging="370"/>
      </w:pPr>
      <w:r w:rsidRPr="00E403E6">
        <w:t>Ürünün depolanması ve yaşam sonu işlemi,</w:t>
      </w:r>
    </w:p>
    <w:p w:rsidR="00EF7A78" w:rsidRPr="00E403E6" w:rsidRDefault="00EF7A78" w:rsidP="00EF7A78">
      <w:pPr>
        <w:numPr>
          <w:ilvl w:val="0"/>
          <w:numId w:val="39"/>
        </w:numPr>
        <w:ind w:right="11" w:hanging="370"/>
      </w:pPr>
      <w:r w:rsidRPr="00E403E6">
        <w:t>Tekrar kullanım, yenileme, geri dönüşüm ve elden çıkarma dahil atık yönetimi.</w:t>
      </w:r>
    </w:p>
    <w:p w:rsidR="001562A1" w:rsidRDefault="001562A1" w:rsidP="001562A1">
      <w:pPr>
        <w:pStyle w:val="Balk1"/>
      </w:pPr>
      <w:bookmarkStart w:id="5" w:name="_Toc205464618"/>
      <w:r>
        <w:t>6.2 ATIK YÖNETİMİ</w:t>
      </w:r>
      <w:bookmarkEnd w:id="5"/>
    </w:p>
    <w:p w:rsidR="00C75AF9" w:rsidRPr="001723E6" w:rsidRDefault="00C75AF9" w:rsidP="00C75AF9">
      <w:pPr>
        <w:rPr>
          <w:lang w:val="pt-PT"/>
        </w:rPr>
      </w:pPr>
      <w:r>
        <w:rPr>
          <w:lang w:val="pt-PT"/>
        </w:rPr>
        <w:t>Ç</w:t>
      </w:r>
      <w:r w:rsidRPr="001723E6">
        <w:rPr>
          <w:lang w:val="pt-PT"/>
        </w:rPr>
        <w:t>evre kirliliğinin önlenmesi amacı ile oluşabilecek atık miktarının en aza indirilmesi, oluşan atıkların yeniden kullanımı ve/veya geri dönüşüme kazandırılması esastır.</w:t>
      </w:r>
    </w:p>
    <w:p w:rsidR="00C75AF9" w:rsidRPr="001723E6" w:rsidRDefault="00C75AF9" w:rsidP="00C75AF9">
      <w:pPr>
        <w:rPr>
          <w:lang w:val="pt-PT"/>
        </w:rPr>
      </w:pPr>
      <w:r w:rsidRPr="001723E6">
        <w:rPr>
          <w:lang w:val="pt-PT"/>
        </w:rPr>
        <w:t>Atıkların kaynağında azaltılması amacı ile seçilecek malzemeler, sistemler ve yöntemlerde verimlilik arttırıcı uygulamalar tercih edilecek, hurda ve fire mümkün olduğunca azaltılacaktır.</w:t>
      </w:r>
    </w:p>
    <w:p w:rsidR="00C75AF9" w:rsidRDefault="00C75AF9" w:rsidP="00C75AF9">
      <w:pPr>
        <w:rPr>
          <w:lang w:val="pt-PT"/>
        </w:rPr>
      </w:pPr>
      <w:r w:rsidRPr="001723E6">
        <w:rPr>
          <w:lang w:val="pt-PT"/>
        </w:rPr>
        <w:t>Atık Yönetimi, atığın kaynağında azaltılması, sınıflandırılması, geçici depolanması, ara depolanması, taşınması, geri kazanılması, bertarafi, bertaraf işlemleri sonrası kontrolü işlemlerini içerir.</w:t>
      </w:r>
    </w:p>
    <w:p w:rsidR="00CB5606" w:rsidRDefault="00CB5606" w:rsidP="00CB5606">
      <w:pPr>
        <w:pStyle w:val="Balk1"/>
      </w:pPr>
      <w:bookmarkStart w:id="6" w:name="_Toc205464619"/>
      <w:r>
        <w:lastRenderedPageBreak/>
        <w:t>6.3. ENERJİ YÖNETİMİ</w:t>
      </w:r>
      <w:bookmarkEnd w:id="6"/>
    </w:p>
    <w:p w:rsidR="00CB5606" w:rsidRPr="0037054B" w:rsidRDefault="00CB5606" w:rsidP="00CB5606">
      <w:pPr>
        <w:ind w:firstLine="708"/>
        <w:rPr>
          <w:bCs/>
          <w:szCs w:val="24"/>
        </w:rPr>
      </w:pPr>
      <w:r w:rsidRPr="0037054B">
        <w:rPr>
          <w:bCs/>
          <w:szCs w:val="24"/>
        </w:rPr>
        <w:t>Tüm enerji kullanım alanları dikkate alınarak enerji tüketimleri her bir enerji türü için: Elektrik, Doğalgaz</w:t>
      </w:r>
      <w:r>
        <w:rPr>
          <w:bCs/>
          <w:szCs w:val="24"/>
        </w:rPr>
        <w:t>,</w:t>
      </w:r>
      <w:r w:rsidRPr="0037054B">
        <w:rPr>
          <w:bCs/>
          <w:szCs w:val="24"/>
        </w:rPr>
        <w:t xml:space="preserve">  Fuel-oil, vb. için aylık olarak izlenir ve kaydedilir.. ÖEK kullanımları hesaplanırken; </w:t>
      </w:r>
    </w:p>
    <w:p w:rsidR="00CB5606" w:rsidRPr="0037054B" w:rsidRDefault="00CB5606" w:rsidP="00CB5606">
      <w:pPr>
        <w:pStyle w:val="ListeParagraf"/>
        <w:spacing w:line="240" w:lineRule="auto"/>
        <w:rPr>
          <w:rFonts w:ascii="Times New Roman" w:hAnsi="Times New Roman"/>
          <w:bCs/>
          <w:sz w:val="24"/>
          <w:szCs w:val="24"/>
        </w:rPr>
      </w:pPr>
      <w:r w:rsidRPr="0037054B">
        <w:rPr>
          <w:rFonts w:ascii="Times New Roman" w:hAnsi="Times New Roman"/>
          <w:bCs/>
          <w:sz w:val="24"/>
          <w:szCs w:val="24"/>
        </w:rPr>
        <w:t>-</w:t>
      </w:r>
      <w:r w:rsidRPr="0037054B">
        <w:rPr>
          <w:rFonts w:ascii="Times New Roman" w:hAnsi="Times New Roman"/>
          <w:bCs/>
          <w:sz w:val="24"/>
          <w:szCs w:val="24"/>
        </w:rPr>
        <w:tab/>
        <w:t>Enerji Kaynaklarının Tespiti,</w:t>
      </w:r>
    </w:p>
    <w:p w:rsidR="00CB5606" w:rsidRPr="0037054B" w:rsidRDefault="00CB5606" w:rsidP="00CB5606">
      <w:pPr>
        <w:pStyle w:val="ListeParagraf"/>
        <w:spacing w:line="240" w:lineRule="auto"/>
        <w:rPr>
          <w:rFonts w:ascii="Times New Roman" w:hAnsi="Times New Roman"/>
          <w:bCs/>
          <w:sz w:val="24"/>
          <w:szCs w:val="24"/>
        </w:rPr>
      </w:pPr>
      <w:r w:rsidRPr="0037054B">
        <w:rPr>
          <w:rFonts w:ascii="Times New Roman" w:hAnsi="Times New Roman"/>
          <w:bCs/>
          <w:sz w:val="24"/>
          <w:szCs w:val="24"/>
        </w:rPr>
        <w:t>-</w:t>
      </w:r>
      <w:r w:rsidRPr="0037054B">
        <w:rPr>
          <w:rFonts w:ascii="Times New Roman" w:hAnsi="Times New Roman"/>
          <w:bCs/>
          <w:sz w:val="24"/>
          <w:szCs w:val="24"/>
        </w:rPr>
        <w:tab/>
        <w:t>Yıllık Kaynak Bazlı Enerji Tüketimi,</w:t>
      </w:r>
    </w:p>
    <w:p w:rsidR="00CB5606" w:rsidRPr="0037054B" w:rsidRDefault="00CB5606" w:rsidP="00CB5606">
      <w:pPr>
        <w:pStyle w:val="ListeParagraf"/>
        <w:spacing w:line="240" w:lineRule="auto"/>
        <w:rPr>
          <w:rFonts w:ascii="Times New Roman" w:hAnsi="Times New Roman"/>
          <w:bCs/>
          <w:sz w:val="24"/>
          <w:szCs w:val="24"/>
        </w:rPr>
      </w:pPr>
      <w:r w:rsidRPr="0037054B">
        <w:rPr>
          <w:rFonts w:ascii="Times New Roman" w:hAnsi="Times New Roman"/>
          <w:bCs/>
          <w:sz w:val="24"/>
          <w:szCs w:val="24"/>
        </w:rPr>
        <w:t>-</w:t>
      </w:r>
      <w:r w:rsidRPr="0037054B">
        <w:rPr>
          <w:rFonts w:ascii="Times New Roman" w:hAnsi="Times New Roman"/>
          <w:bCs/>
          <w:sz w:val="24"/>
          <w:szCs w:val="24"/>
        </w:rPr>
        <w:tab/>
        <w:t>TEP cinsinden karşılığının tespiti,</w:t>
      </w:r>
    </w:p>
    <w:p w:rsidR="00CB5606" w:rsidRPr="0037054B" w:rsidRDefault="00CB5606" w:rsidP="00CB5606">
      <w:pPr>
        <w:pStyle w:val="ListeParagraf"/>
        <w:spacing w:line="240" w:lineRule="auto"/>
        <w:rPr>
          <w:rFonts w:ascii="Times New Roman" w:hAnsi="Times New Roman"/>
          <w:bCs/>
          <w:sz w:val="24"/>
          <w:szCs w:val="24"/>
        </w:rPr>
      </w:pPr>
      <w:r w:rsidRPr="0037054B">
        <w:rPr>
          <w:rFonts w:ascii="Times New Roman" w:hAnsi="Times New Roman"/>
          <w:bCs/>
          <w:sz w:val="24"/>
          <w:szCs w:val="24"/>
        </w:rPr>
        <w:t>-</w:t>
      </w:r>
      <w:r w:rsidRPr="0037054B">
        <w:rPr>
          <w:rFonts w:ascii="Times New Roman" w:hAnsi="Times New Roman"/>
          <w:bCs/>
          <w:sz w:val="24"/>
          <w:szCs w:val="24"/>
        </w:rPr>
        <w:tab/>
        <w:t>Tek bir enerji kaynağının(TEP), alan ve kişi sayısı üzerinden tüketim oranlanması yapılır.</w:t>
      </w:r>
    </w:p>
    <w:p w:rsidR="00CB5606" w:rsidRDefault="00CB5606" w:rsidP="00CB5606">
      <w:pPr>
        <w:ind w:firstLine="708"/>
        <w:rPr>
          <w:bCs/>
          <w:szCs w:val="24"/>
        </w:rPr>
      </w:pPr>
      <w:r w:rsidRPr="0037054B">
        <w:rPr>
          <w:bCs/>
          <w:szCs w:val="24"/>
        </w:rPr>
        <w:t xml:space="preserve">Önemli enerji kullanım noktaları kuruluşun en yoğun enerji tüketen ekipmanlarını ve enerji kaynaklarını belirtmektedir.. </w:t>
      </w:r>
    </w:p>
    <w:p w:rsidR="00872485" w:rsidRDefault="00872485" w:rsidP="00872485">
      <w:pPr>
        <w:pStyle w:val="Balk1"/>
      </w:pPr>
      <w:bookmarkStart w:id="7" w:name="_Toc205464620"/>
      <w:r>
        <w:t>6.4. SU YÖNETİMİ</w:t>
      </w:r>
      <w:bookmarkEnd w:id="7"/>
    </w:p>
    <w:p w:rsidR="00FE2C21" w:rsidRDefault="00FE2C21" w:rsidP="00FE2C21">
      <w:pPr>
        <w:rPr>
          <w:lang w:val="pt-PT"/>
        </w:rPr>
      </w:pPr>
      <w:r w:rsidRPr="001723E6">
        <w:rPr>
          <w:lang w:val="pt-PT"/>
        </w:rPr>
        <w:t>Su kaynaklarının korunması ve sürdürülebilirliğini sağlamak için sürekli iyileştirme yaklaşımıyla su tüketimi izlenmekte, raporlanmakta, azaltılması için çalışmalar yapılmaktadır. Su verimliliğinin ve performansının iyileştirilmesi, yenilikçi teknolojilere yönelerek yaşam döngüsü boyunca suyla ilgili çevresel etkilerin en aza indirilmesi hedeflenmektedir.</w:t>
      </w:r>
    </w:p>
    <w:p w:rsidR="00D31B18" w:rsidRDefault="00D31B18" w:rsidP="00D31B18">
      <w:pPr>
        <w:pStyle w:val="Balk1"/>
      </w:pPr>
      <w:bookmarkStart w:id="8" w:name="_Toc205464621"/>
      <w:r>
        <w:t>6.5 KAZA OLAY YÖNETİMİ</w:t>
      </w:r>
      <w:bookmarkEnd w:id="8"/>
    </w:p>
    <w:p w:rsidR="00D31B18" w:rsidRDefault="00D31B18" w:rsidP="00D31B18">
      <w:pPr>
        <w:rPr>
          <w:lang w:val="pt-PT"/>
        </w:rPr>
      </w:pPr>
      <w:r w:rsidRPr="001723E6">
        <w:rPr>
          <w:lang w:val="pt-PT"/>
        </w:rPr>
        <w:t>Çevreye olumsuz etkisi olabilecek malzemelerin taşınması, depolanması ve kullanımı sırasında olabilecek dökülme, saçılma ve sızıntılara karşı önlemler alınacaktır.</w:t>
      </w:r>
    </w:p>
    <w:p w:rsidR="00E72600" w:rsidRDefault="00FD0ED0" w:rsidP="00E72600">
      <w:pPr>
        <w:pStyle w:val="Balk1"/>
      </w:pPr>
      <w:bookmarkStart w:id="9" w:name="_Toc205464622"/>
      <w:r>
        <w:t>6.6</w:t>
      </w:r>
      <w:r w:rsidR="00E72600">
        <w:t>. SÜREKLİLİK VE DEĞİŞİKLİK YÖNETİMİ</w:t>
      </w:r>
      <w:bookmarkEnd w:id="9"/>
    </w:p>
    <w:p w:rsidR="00E72600" w:rsidRDefault="00E72600" w:rsidP="00E72600">
      <w:pPr>
        <w:ind w:firstLine="0"/>
        <w:rPr>
          <w:lang w:val="pt-PT"/>
        </w:rPr>
      </w:pPr>
      <w:r>
        <w:rPr>
          <w:lang w:val="pt-PT"/>
        </w:rPr>
        <w:t xml:space="preserve">     Kurulu süreçleri ve hizmetleri</w:t>
      </w:r>
      <w:r w:rsidRPr="001723E6">
        <w:rPr>
          <w:lang w:val="pt-PT"/>
        </w:rPr>
        <w:t xml:space="preserve"> etkileyebilecek olası değişikliklerin uygulanmasından önce Çevre performansını güvence altına alacak düzenlemeleri tehlike belirleme ve risk analizi yoluyla belirler ve gecikmeksizin devreye alır. Üniversite işleyişinde, yerleşiminde ve ilgili faaliyetlerinde oluşan değişiklikler nedeniyle artık ihtiyaç duyulmayan ya da etkisizleşen</w:t>
      </w:r>
      <w:r>
        <w:rPr>
          <w:lang w:val="pt-PT"/>
        </w:rPr>
        <w:t xml:space="preserve"> risk kontrollerini sonlandırır</w:t>
      </w:r>
      <w:r w:rsidRPr="001723E6">
        <w:rPr>
          <w:lang w:val="pt-PT"/>
        </w:rPr>
        <w:t xml:space="preserve"> veya yeniden düzenleme</w:t>
      </w:r>
      <w:r>
        <w:rPr>
          <w:lang w:val="pt-PT"/>
        </w:rPr>
        <w:t>si yapılr.</w:t>
      </w:r>
    </w:p>
    <w:p w:rsidR="008D4F82" w:rsidRDefault="008D4F82" w:rsidP="008D4F82">
      <w:pPr>
        <w:pStyle w:val="Balk1"/>
      </w:pPr>
      <w:bookmarkStart w:id="10" w:name="_Toc205464623"/>
      <w:r>
        <w:t>7</w:t>
      </w:r>
      <w:r w:rsidRPr="00191C45">
        <w:t>. ÇEVRE PERFORMANSININ İZLENMESİ VE İYİLEŞTİRİLMESİ</w:t>
      </w:r>
      <w:bookmarkEnd w:id="10"/>
    </w:p>
    <w:p w:rsidR="00D57043" w:rsidRPr="00C01D29" w:rsidRDefault="00D57043" w:rsidP="00C01D29">
      <w:pPr>
        <w:pStyle w:val="Balk2"/>
      </w:pPr>
      <w:bookmarkStart w:id="11" w:name="_Toc205464624"/>
      <w:r>
        <w:t>7.1. Yasal Düzenlemelerin Takibi ve Uyum Değerlendirmesi</w:t>
      </w:r>
      <w:bookmarkEnd w:id="11"/>
    </w:p>
    <w:p w:rsidR="008D4F82" w:rsidRDefault="008D4F82" w:rsidP="008D4F82">
      <w:pPr>
        <w:rPr>
          <w:lang w:val="pt-PT"/>
        </w:rPr>
      </w:pPr>
      <w:r w:rsidRPr="001723E6">
        <w:rPr>
          <w:lang w:val="pt-PT"/>
        </w:rPr>
        <w:t>Çevre açısından süreçlerin ve yönetim sisteminin performansını izlemek ve iyileştirmek amacı ile aşağıdaki araçlar öngörülmüştür. Bu araçların uygulanmasında yürürlükteki mevzuat gereklilikleri temel alınır.</w:t>
      </w:r>
    </w:p>
    <w:p w:rsidR="00C01D29" w:rsidRDefault="00C01D29" w:rsidP="00C01D29">
      <w:pPr>
        <w:pStyle w:val="Balk2"/>
      </w:pPr>
      <w:bookmarkStart w:id="12" w:name="_Toc205464625"/>
      <w:r>
        <w:lastRenderedPageBreak/>
        <w:t>7.2. İzleme Ölçme</w:t>
      </w:r>
      <w:bookmarkEnd w:id="12"/>
    </w:p>
    <w:p w:rsidR="00C01D29" w:rsidRPr="0024649C" w:rsidRDefault="00C01D29" w:rsidP="00C01D29">
      <w:pPr>
        <w:pStyle w:val="Balk30"/>
      </w:pPr>
      <w:bookmarkStart w:id="13" w:name="_Toc205464626"/>
      <w:r>
        <w:t>7</w:t>
      </w:r>
      <w:r w:rsidRPr="0024649C">
        <w:t>.2.1.İzleme ölçme faaliyetleri</w:t>
      </w:r>
      <w:bookmarkEnd w:id="13"/>
    </w:p>
    <w:p w:rsidR="00C01D29" w:rsidRDefault="00C01D29" w:rsidP="00C01D29">
      <w:r w:rsidRPr="001723E6">
        <w:t>Çevre açısından süreçlerin ve yönetim sisteminin performansını izlemek ve uyumu değerlendirmek amacı ile periyodik ölçüm, test gibi faaliyetler gerçekleştirilecektir. Bu faaliyetlerin planlamasında gerçekleştirilmiş olan risk yönetim çalışmaları ve yürürlükteki yasal düzenlemeler dikkate alınır</w:t>
      </w:r>
      <w:r>
        <w:t>. Binaturu yapılarak Bina Turu Kayıt ve İyileştirme Faaliyetleri Formu ile kayıt altına alınır. İhtiyaç halinde düzenleyici Faaliyet Formu Doldurulur.</w:t>
      </w:r>
    </w:p>
    <w:p w:rsidR="00C01D29" w:rsidRPr="001723E6" w:rsidRDefault="00826805" w:rsidP="00C01D29">
      <w:pPr>
        <w:pStyle w:val="Balk30"/>
      </w:pPr>
      <w:bookmarkStart w:id="14" w:name="_Toc205464627"/>
      <w:r>
        <w:t>7</w:t>
      </w:r>
      <w:r w:rsidR="00C01D29" w:rsidRPr="001723E6">
        <w:t>.2.2. İzleme ölçme cihazları</w:t>
      </w:r>
      <w:bookmarkEnd w:id="14"/>
    </w:p>
    <w:p w:rsidR="00C01D29" w:rsidRDefault="00C01D29" w:rsidP="00C01D29">
      <w:r w:rsidRPr="001723E6">
        <w:t>Çevre açısından süreçlerin ve yönetim sisteminin performansını izlemek ve uyumu değerlendirmek amacı ile yapılacak olan ölçüm ve testlerde kullanılacak ekipman ve cihazların ölçüm sonuçlarının güvence altına alınması amacı ile izleme, ölçüm ve test ekipmanlarının kalibrasyon tarihleri testleri yaptıracak olan birim tarfından kontrol edilir, doğrulanır ve kalibre edilir ve kontrol kayıtları ve kalibrasyon sonuçları ilgili birim yöneticileri tarafından tutulur</w:t>
      </w:r>
      <w:r>
        <w:t>.</w:t>
      </w:r>
      <w:r w:rsidR="001A0D49">
        <w:t xml:space="preserve"> Bir nüshası Çevre Yönetim Birimine gönderilir.</w:t>
      </w:r>
    </w:p>
    <w:p w:rsidR="001F138C" w:rsidRDefault="00826805" w:rsidP="001F138C">
      <w:pPr>
        <w:pStyle w:val="Balk2"/>
      </w:pPr>
      <w:bookmarkStart w:id="15" w:name="_Toc205464628"/>
      <w:r>
        <w:t>7</w:t>
      </w:r>
      <w:r w:rsidR="001F138C">
        <w:t>.3. Periyodik Kontroller</w:t>
      </w:r>
      <w:bookmarkEnd w:id="15"/>
    </w:p>
    <w:p w:rsidR="001F138C" w:rsidRPr="001723E6" w:rsidRDefault="001F138C" w:rsidP="001F138C">
      <w:r w:rsidRPr="001723E6">
        <w:t>Kullanılan makine, ekipman ve tesislerin bakımı</w:t>
      </w:r>
      <w:r>
        <w:t xml:space="preserve"> İlgili birimce</w:t>
      </w:r>
      <w:r w:rsidRPr="001723E6">
        <w:t xml:space="preserve"> planlanır, uygulanır ve bununla ilgili olarak kayıtlar tutulur. Bakım dönemleri iş koşullarına, iklime ve üreticinin tavsiyelerine dayalı olarak belirlenir. Bozukluklar ve arızalar, daha ileri değerlen</w:t>
      </w:r>
      <w:r>
        <w:t>dirme ve analiz için kaydedilir.</w:t>
      </w:r>
    </w:p>
    <w:p w:rsidR="001F138C" w:rsidRDefault="001F138C" w:rsidP="001F138C">
      <w:pPr>
        <w:pStyle w:val="Balk2"/>
      </w:pPr>
      <w:bookmarkStart w:id="16" w:name="_Toc205464629"/>
      <w:r>
        <w:t>18.4. Kontrol ve Denetimler</w:t>
      </w:r>
      <w:bookmarkEnd w:id="16"/>
    </w:p>
    <w:p w:rsidR="001F138C" w:rsidRPr="001723E6" w:rsidRDefault="001F138C" w:rsidP="000C0D21">
      <w:r w:rsidRPr="001723E6">
        <w:t>Çevre Yönetim Sistemi gerekliliklerinin uygulamalarının değerlendirilmesi için kontroller ve denetimler gerçekleştirilir. Kontrollerin ve denetimlerin kapsamı ve sıklığı yapılan işin boyutuna, risklerine bağlı olarak belirlenir, Kontrol ve denetim sonuçları ÇYS Birimi tarafından değerlendirilir, analiz edilir ve raporlanır.</w:t>
      </w:r>
    </w:p>
    <w:p w:rsidR="001F138C" w:rsidRPr="001723E6" w:rsidRDefault="001F138C" w:rsidP="001F138C">
      <w:pPr>
        <w:pStyle w:val="Balk30"/>
      </w:pPr>
      <w:bookmarkStart w:id="17" w:name="_Toc205464630"/>
      <w:r w:rsidRPr="001723E6">
        <w:t>18.4</w:t>
      </w:r>
      <w:r>
        <w:t>.</w:t>
      </w:r>
      <w:r w:rsidRPr="001723E6">
        <w:t>1. Kontroller</w:t>
      </w:r>
      <w:bookmarkEnd w:id="17"/>
    </w:p>
    <w:p w:rsidR="001F138C" w:rsidRPr="001723E6" w:rsidRDefault="001F138C" w:rsidP="001F138C">
      <w:r w:rsidRPr="001723E6">
        <w:t xml:space="preserve">Tarif edilmiş kurallara uyulduğunu, tehlikelerin görüldüğünü ve önlendiğini güvence altına almak ve gözden kaçmış tehlikeleri tespit etmek için </w:t>
      </w:r>
      <w:r>
        <w:t>Bina Turu Kayıt ve İyileştirme Faaliyetleri Formu ile</w:t>
      </w:r>
      <w:r w:rsidRPr="001723E6">
        <w:t>mekân</w:t>
      </w:r>
      <w:r w:rsidR="000C0D21">
        <w:t>/uygulama kontrolleri yapılır</w:t>
      </w:r>
      <w:r w:rsidRPr="001723E6">
        <w:t>. Tespit edilen uygunsuzluklar ilgililere tedbir alınması için bildirilir ve ÇYS Birimi tarafından kayıt altına alınarak takip edilir.</w:t>
      </w:r>
    </w:p>
    <w:p w:rsidR="001F138C" w:rsidRPr="001723E6" w:rsidRDefault="001F138C" w:rsidP="001F138C">
      <w:pPr>
        <w:pStyle w:val="Balk30"/>
      </w:pPr>
      <w:bookmarkStart w:id="18" w:name="_Toc205464631"/>
      <w:r w:rsidRPr="001723E6">
        <w:lastRenderedPageBreak/>
        <w:t>18</w:t>
      </w:r>
      <w:r>
        <w:t>.</w:t>
      </w:r>
      <w:r w:rsidRPr="001723E6">
        <w:t>4</w:t>
      </w:r>
      <w:r>
        <w:t>.</w:t>
      </w:r>
      <w:r w:rsidRPr="001723E6">
        <w:t>2. Denetimler</w:t>
      </w:r>
      <w:bookmarkEnd w:id="18"/>
    </w:p>
    <w:p w:rsidR="001F138C" w:rsidRPr="001723E6" w:rsidRDefault="001F138C" w:rsidP="001F138C">
      <w:r w:rsidRPr="001723E6">
        <w:t xml:space="preserve">Çevre Yönetim Sisteminin, ISO 14001:2015 Çevre Yönetim Sistem Standardı ile yürürlükteki yasal düzenlemelere uygunluğu, yeterliliği ve etkinliğini değerlendirmek amacı ile sistem denetimleri planlanır, uygulanır ve bulguları takip edilir. Sistem denetçilerinin belirlenmesi, denetimlerin planlanması, gerçekleştirilmesi, bulguların raporlanması ve takibi ile ilgili </w:t>
      </w:r>
      <w:r>
        <w:t>kurallar dahilinde iç tetkikler yapılır.</w:t>
      </w:r>
    </w:p>
    <w:p w:rsidR="001F138C" w:rsidRDefault="001F138C" w:rsidP="001F138C">
      <w:pPr>
        <w:pStyle w:val="Balk2"/>
      </w:pPr>
      <w:bookmarkStart w:id="19" w:name="_Toc205464632"/>
      <w:r>
        <w:t>18.5. Uygunsuzlukların Yönetimi ve iyileştirme Faaliyetleri</w:t>
      </w:r>
      <w:bookmarkEnd w:id="19"/>
    </w:p>
    <w:p w:rsidR="001F138C" w:rsidRPr="001723E6" w:rsidRDefault="001F138C" w:rsidP="001F138C">
      <w:r w:rsidRPr="001723E6">
        <w:t xml:space="preserve">Çevre Yönetim Sistemini sürekli iyileştirme taahhüdünden yola çıkarak gerçekleşen olaylar, kazalar, şikayetler, denetimler ve kontroller, gözlemler ve izleme ölçme faaliyetleri sonucunda ortaya çıkan iyileştirme fırsatları değerlendirilir ve gerekli faaliyetler planlanır. Tespit edilen uygunsuzluğun veya iyileştirme fırsatının bildirimi, kayıt altına alınması, değerlendirilmesi ve düzeltici faaliyetlerin tespiti ve planlanması, uygulanması ve etkinliğinin değerlendirilmesi </w:t>
      </w:r>
      <w:r w:rsidR="00070132">
        <w:t xml:space="preserve"> yapılır.</w:t>
      </w:r>
    </w:p>
    <w:p w:rsidR="001F138C" w:rsidRDefault="001F138C" w:rsidP="001F138C">
      <w:pPr>
        <w:pStyle w:val="Balk2"/>
      </w:pPr>
      <w:bookmarkStart w:id="20" w:name="_Toc205464633"/>
      <w:r>
        <w:t>18.6. Performans Göstergeleri, Kayıtların Saklanması ve Raporlama</w:t>
      </w:r>
      <w:bookmarkEnd w:id="20"/>
    </w:p>
    <w:p w:rsidR="001F138C" w:rsidRPr="001723E6" w:rsidRDefault="001F138C" w:rsidP="001F138C">
      <w:r w:rsidRPr="001723E6">
        <w:t xml:space="preserve">Malatya Turgut ÖzalÜniversitesi hem süreçlerinin Çevre performansını hem de Çevre Yönetim Sisteminin performansını izlemek ve sürekli iyileştirmek amacıyla performans göstergeleri geliştirir, izler ve performansı iyileştirmeyi amaçlar. Performans göstergeleri belirlenirken yürürlükteki yasal düzenlemeler ve yönetim tarafından belirlenmiş genel hedefler temel alınır. </w:t>
      </w:r>
    </w:p>
    <w:p w:rsidR="001F138C" w:rsidRDefault="001F138C" w:rsidP="001F138C">
      <w:pPr>
        <w:pStyle w:val="Balk1"/>
      </w:pPr>
      <w:bookmarkStart w:id="21" w:name="_Toc205464634"/>
      <w:r>
        <w:t>19. YÖNETİM GÖZDEN GEÇİRME YÖNETİM PROGRAMLARI</w:t>
      </w:r>
      <w:bookmarkEnd w:id="21"/>
    </w:p>
    <w:p w:rsidR="00393682" w:rsidRPr="00393682" w:rsidRDefault="001F138C" w:rsidP="00393682">
      <w:pPr>
        <w:rPr>
          <w:lang w:val="pt-PT"/>
        </w:rPr>
        <w:sectPr w:rsidR="00393682" w:rsidRPr="00393682" w:rsidSect="008020B5">
          <w:headerReference w:type="default" r:id="rId8"/>
          <w:footerReference w:type="default" r:id="rId9"/>
          <w:headerReference w:type="first" r:id="rId10"/>
          <w:footerReference w:type="first" r:id="rId11"/>
          <w:pgSz w:w="11902" w:h="16834"/>
          <w:pgMar w:top="1417" w:right="1417" w:bottom="1417" w:left="1417" w:header="283" w:footer="227" w:gutter="0"/>
          <w:cols w:space="720"/>
          <w:titlePg/>
          <w:docGrid w:linePitch="326"/>
        </w:sectPr>
      </w:pPr>
      <w:r w:rsidRPr="001723E6">
        <w:rPr>
          <w:lang w:val="pt-PT"/>
        </w:rPr>
        <w:t>Yönetim Gözden geçirme</w:t>
      </w:r>
      <w:r w:rsidR="000F0C47">
        <w:rPr>
          <w:lang w:val="pt-PT"/>
        </w:rPr>
        <w:t xml:space="preserve"> toplantıları ile ÇYS iş ve işleyişleri  ile tüm iyileştirmeler görüşülür. T</w:t>
      </w:r>
      <w:r w:rsidRPr="001723E6">
        <w:rPr>
          <w:lang w:val="pt-PT"/>
        </w:rPr>
        <w:t>oplantıları sonucu alınan kararlar, hedeflere ulaşmak için yapılması gerekenler, gerekli kaynak ve sorumluluklarla birlikte toplantı tutanağı ile kayı</w:t>
      </w:r>
      <w:r w:rsidR="00393682">
        <w:rPr>
          <w:lang w:val="pt-PT"/>
        </w:rPr>
        <w:t>t altına alınır ve takip edilir.</w:t>
      </w:r>
    </w:p>
    <w:p w:rsidR="00F85DF8" w:rsidRDefault="00F85DF8" w:rsidP="007245F7">
      <w:pPr>
        <w:pStyle w:val="Balk2"/>
      </w:pPr>
      <w:bookmarkStart w:id="22" w:name="_Toc205464582"/>
      <w:bookmarkEnd w:id="22"/>
    </w:p>
    <w:sectPr w:rsidR="00F85DF8" w:rsidSect="008020B5">
      <w:headerReference w:type="even" r:id="rId12"/>
      <w:headerReference w:type="default" r:id="rId13"/>
      <w:footerReference w:type="even" r:id="rId14"/>
      <w:footerReference w:type="default" r:id="rId15"/>
      <w:headerReference w:type="first" r:id="rId16"/>
      <w:footerReference w:type="first" r:id="rId17"/>
      <w:pgSz w:w="11902" w:h="16834"/>
      <w:pgMar w:top="1417" w:right="1417" w:bottom="1417" w:left="1417" w:header="283" w:footer="17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F90" w:rsidRDefault="00B22F90">
      <w:pPr>
        <w:spacing w:after="0" w:line="240" w:lineRule="auto"/>
      </w:pPr>
      <w:r>
        <w:separator/>
      </w:r>
    </w:p>
  </w:endnote>
  <w:endnote w:type="continuationSeparator" w:id="1">
    <w:p w:rsidR="00B22F90" w:rsidRDefault="00B22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48"/>
        <w:szCs w:val="48"/>
      </w:rPr>
      <w:id w:val="-999964318"/>
    </w:sdtPr>
    <w:sdtContent>
      <w:sdt>
        <w:sdtPr>
          <w:rPr>
            <w:rFonts w:asciiTheme="majorHAnsi" w:eastAsiaTheme="majorEastAsia" w:hAnsiTheme="majorHAnsi" w:cstheme="majorBidi"/>
            <w:sz w:val="48"/>
            <w:szCs w:val="48"/>
          </w:rPr>
          <w:id w:val="574478829"/>
        </w:sdtPr>
        <w:sdtContent>
          <w:p w:rsidR="00C01D29" w:rsidRDefault="00C01D29" w:rsidP="00B37A73">
            <w:pPr>
              <w:jc w:val="right"/>
              <w:rPr>
                <w:rFonts w:asciiTheme="majorHAnsi" w:eastAsiaTheme="majorEastAsia" w:hAnsiTheme="majorHAnsi" w:cstheme="majorBidi"/>
                <w:sz w:val="48"/>
                <w:szCs w:val="48"/>
              </w:rPr>
            </w:pPr>
            <w:r w:rsidRPr="00316A2A">
              <w:rPr>
                <w:rFonts w:eastAsiaTheme="minorEastAsia"/>
                <w:sz w:val="20"/>
                <w:szCs w:val="20"/>
              </w:rPr>
              <w:fldChar w:fldCharType="begin"/>
            </w:r>
            <w:r w:rsidRPr="006D560B">
              <w:rPr>
                <w:sz w:val="20"/>
                <w:szCs w:val="20"/>
              </w:rPr>
              <w:instrText>PAGE   \* MERGEFORMAT</w:instrText>
            </w:r>
            <w:r w:rsidRPr="00316A2A">
              <w:rPr>
                <w:rFonts w:eastAsiaTheme="minorEastAsia"/>
                <w:sz w:val="20"/>
                <w:szCs w:val="20"/>
              </w:rPr>
              <w:fldChar w:fldCharType="separate"/>
            </w:r>
            <w:r w:rsidR="00393682" w:rsidRPr="00393682">
              <w:rPr>
                <w:rFonts w:eastAsiaTheme="majorEastAsia"/>
                <w:noProof/>
                <w:sz w:val="20"/>
                <w:szCs w:val="20"/>
              </w:rPr>
              <w:t>7</w:t>
            </w:r>
            <w:r w:rsidRPr="006D560B">
              <w:rPr>
                <w:rFonts w:eastAsiaTheme="majorEastAsia"/>
                <w:sz w:val="20"/>
                <w:szCs w:val="20"/>
              </w:rPr>
              <w:fldChar w:fldCharType="end"/>
            </w:r>
          </w:p>
        </w:sdtContent>
      </w:sdt>
    </w:sdtContent>
  </w:sdt>
  <w:p w:rsidR="00C01D29" w:rsidRDefault="00C01D2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Default="00C01D29">
    <w:pPr>
      <w:pStyle w:val="Altbilgi"/>
      <w:jc w:val="center"/>
    </w:pPr>
  </w:p>
  <w:p w:rsidR="00C01D29" w:rsidRDefault="00C01D2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Default="00C01D29">
    <w:pPr>
      <w:pStyle w:val="Altbilgi1"/>
      <w:jc w:val="right"/>
    </w:pPr>
    <w:fldSimple w:instr="PAGE   \* MERGEFORMAT">
      <w:r>
        <w:t>2</w:t>
      </w:r>
    </w:fldSimple>
  </w:p>
  <w:p w:rsidR="00C01D29" w:rsidRPr="004B4ED3" w:rsidRDefault="00C01D29" w:rsidP="004B4ED3">
    <w:pPr>
      <w:pStyle w:val="Altbilgi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Default="00C01D29" w:rsidP="00B37A73">
    <w:pPr>
      <w:jc w:val="right"/>
      <w:rPr>
        <w:rFonts w:asciiTheme="majorHAnsi" w:eastAsiaTheme="majorEastAsia" w:hAnsiTheme="majorHAnsi" w:cstheme="majorBidi"/>
        <w:sz w:val="48"/>
        <w:szCs w:val="48"/>
      </w:rPr>
    </w:pPr>
    <w:r w:rsidRPr="00316A2A">
      <w:rPr>
        <w:rFonts w:eastAsiaTheme="minorEastAsia"/>
        <w:sz w:val="20"/>
        <w:szCs w:val="20"/>
      </w:rPr>
      <w:fldChar w:fldCharType="begin"/>
    </w:r>
    <w:r w:rsidRPr="00B37A73">
      <w:rPr>
        <w:sz w:val="20"/>
        <w:szCs w:val="20"/>
      </w:rPr>
      <w:instrText>PAGE   \* MERGEFORMAT</w:instrText>
    </w:r>
    <w:r w:rsidRPr="00316A2A">
      <w:rPr>
        <w:rFonts w:eastAsiaTheme="minorEastAsia"/>
        <w:sz w:val="20"/>
        <w:szCs w:val="20"/>
      </w:rPr>
      <w:fldChar w:fldCharType="separate"/>
    </w:r>
    <w:r w:rsidRPr="007E19F6">
      <w:rPr>
        <w:rFonts w:eastAsiaTheme="majorEastAsia"/>
        <w:noProof/>
        <w:sz w:val="20"/>
        <w:szCs w:val="20"/>
      </w:rPr>
      <w:t>22</w:t>
    </w:r>
    <w:r w:rsidRPr="00B37A73">
      <w:rPr>
        <w:rFonts w:eastAsiaTheme="majorEastAsia"/>
        <w:sz w:val="20"/>
        <w:szCs w:val="20"/>
      </w:rPr>
      <w:fldChar w:fldCharType="end"/>
    </w:r>
  </w:p>
  <w:p w:rsidR="00C01D29" w:rsidRPr="004B4ED3" w:rsidRDefault="00C01D29" w:rsidP="004B4ED3">
    <w:pPr>
      <w:pStyle w:val="Altbilgi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Pr="00B37A73" w:rsidRDefault="00C01D29" w:rsidP="00B37A73">
    <w:pPr>
      <w:jc w:val="right"/>
      <w:rPr>
        <w:rFonts w:eastAsiaTheme="majorEastAsia"/>
        <w:sz w:val="20"/>
        <w:szCs w:val="20"/>
      </w:rPr>
    </w:pPr>
    <w:r w:rsidRPr="00316A2A">
      <w:rPr>
        <w:rFonts w:eastAsiaTheme="minorEastAsia"/>
        <w:sz w:val="20"/>
        <w:szCs w:val="20"/>
      </w:rPr>
      <w:fldChar w:fldCharType="begin"/>
    </w:r>
    <w:r w:rsidRPr="00B37A73">
      <w:rPr>
        <w:sz w:val="20"/>
        <w:szCs w:val="20"/>
      </w:rPr>
      <w:instrText>PAGE   \* MERGEFORMAT</w:instrText>
    </w:r>
    <w:r w:rsidRPr="00316A2A">
      <w:rPr>
        <w:rFonts w:eastAsiaTheme="minorEastAsia"/>
        <w:sz w:val="20"/>
        <w:szCs w:val="20"/>
      </w:rPr>
      <w:fldChar w:fldCharType="separate"/>
    </w:r>
    <w:r w:rsidR="00393682" w:rsidRPr="00393682">
      <w:rPr>
        <w:rFonts w:eastAsiaTheme="majorEastAsia"/>
        <w:noProof/>
        <w:sz w:val="20"/>
        <w:szCs w:val="20"/>
      </w:rPr>
      <w:t>8</w:t>
    </w:r>
    <w:r w:rsidRPr="00B37A73">
      <w:rPr>
        <w:rFonts w:eastAsiaTheme="majorEastAsia"/>
        <w:sz w:val="20"/>
        <w:szCs w:val="20"/>
      </w:rPr>
      <w:fldChar w:fldCharType="end"/>
    </w:r>
  </w:p>
  <w:p w:rsidR="00C01D29" w:rsidRPr="004B4ED3" w:rsidRDefault="00C01D29" w:rsidP="004B4ED3">
    <w:pPr>
      <w:pStyle w:val="Altbilgi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F90" w:rsidRDefault="00B22F90">
      <w:pPr>
        <w:spacing w:after="0" w:line="240" w:lineRule="auto"/>
      </w:pPr>
      <w:r>
        <w:separator/>
      </w:r>
    </w:p>
  </w:footnote>
  <w:footnote w:type="continuationSeparator" w:id="1">
    <w:p w:rsidR="00B22F90" w:rsidRDefault="00B22F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Default="00C01D29">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3"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9"/>
      <w:gridCol w:w="5506"/>
      <w:gridCol w:w="1558"/>
      <w:gridCol w:w="1560"/>
    </w:tblGrid>
    <w:tr w:rsidR="00C01D29" w:rsidRPr="00AE6D38" w:rsidTr="007E19F6">
      <w:trPr>
        <w:trHeight w:val="276"/>
      </w:trPr>
      <w:tc>
        <w:tcPr>
          <w:tcW w:w="1549" w:type="dxa"/>
          <w:vMerge w:val="restart"/>
          <w:vAlign w:val="center"/>
        </w:tcPr>
        <w:p w:rsidR="00C01D29" w:rsidRPr="00AE6D38" w:rsidRDefault="00C01D29" w:rsidP="007E19F6">
          <w:pPr>
            <w:pStyle w:val="a"/>
            <w:jc w:val="center"/>
            <w:rPr>
              <w:rFonts w:ascii="Arial" w:hAnsi="Arial" w:cs="Arial"/>
            </w:rPr>
          </w:pPr>
          <w:r w:rsidRPr="00B82620">
            <w:rPr>
              <w:noProof/>
            </w:rPr>
            <w:drawing>
              <wp:inline distT="0" distB="0" distL="0" distR="0">
                <wp:extent cx="846455" cy="83248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3297" t="12437" r="22757" b="12500"/>
                        <a:stretch>
                          <a:fillRect/>
                        </a:stretch>
                      </pic:blipFill>
                      <pic:spPr bwMode="auto">
                        <a:xfrm>
                          <a:off x="0" y="0"/>
                          <a:ext cx="846455" cy="832485"/>
                        </a:xfrm>
                        <a:prstGeom prst="rect">
                          <a:avLst/>
                        </a:prstGeom>
                        <a:noFill/>
                        <a:ln>
                          <a:noFill/>
                        </a:ln>
                      </pic:spPr>
                    </pic:pic>
                  </a:graphicData>
                </a:graphic>
              </wp:inline>
            </w:drawing>
          </w:r>
        </w:p>
      </w:tc>
      <w:tc>
        <w:tcPr>
          <w:tcW w:w="5506" w:type="dxa"/>
          <w:vMerge w:val="restart"/>
          <w:vAlign w:val="center"/>
        </w:tcPr>
        <w:p w:rsidR="00C01D29" w:rsidRPr="007E19F6" w:rsidRDefault="00C01D29" w:rsidP="007E19F6">
          <w:pPr>
            <w:spacing w:after="0"/>
            <w:jc w:val="center"/>
            <w:rPr>
              <w:b/>
              <w:sz w:val="32"/>
              <w:szCs w:val="32"/>
            </w:rPr>
          </w:pPr>
          <w:r w:rsidRPr="007E19F6">
            <w:rPr>
              <w:rFonts w:ascii="Arial" w:hAnsi="Arial" w:cs="Arial"/>
              <w:b/>
              <w:sz w:val="28"/>
            </w:rPr>
            <w:t>ÇEVRE YÖNETİM PROSEDÜRÜ</w:t>
          </w:r>
        </w:p>
      </w:tc>
      <w:tc>
        <w:tcPr>
          <w:tcW w:w="1558" w:type="dxa"/>
          <w:vAlign w:val="center"/>
        </w:tcPr>
        <w:p w:rsidR="00C01D29" w:rsidRPr="00B243EE" w:rsidRDefault="00C01D29" w:rsidP="007E19F6">
          <w:pPr>
            <w:pStyle w:val="a"/>
            <w:rPr>
              <w:rFonts w:ascii="Arial" w:hAnsi="Arial" w:cs="Arial"/>
              <w:sz w:val="18"/>
            </w:rPr>
          </w:pPr>
          <w:r w:rsidRPr="00B243EE">
            <w:rPr>
              <w:rFonts w:ascii="Arial" w:hAnsi="Arial" w:cs="Arial"/>
              <w:sz w:val="18"/>
            </w:rPr>
            <w:t>Doküman No</w:t>
          </w:r>
        </w:p>
      </w:tc>
      <w:tc>
        <w:tcPr>
          <w:tcW w:w="1560" w:type="dxa"/>
          <w:vAlign w:val="center"/>
        </w:tcPr>
        <w:p w:rsidR="00C01D29" w:rsidRPr="00EC3083" w:rsidRDefault="00C01D29" w:rsidP="007E19F6">
          <w:pPr>
            <w:pStyle w:val="a"/>
            <w:rPr>
              <w:rFonts w:ascii="Arial" w:hAnsi="Arial" w:cs="Arial"/>
              <w:b/>
              <w:sz w:val="18"/>
            </w:rPr>
          </w:pPr>
          <w:r>
            <w:rPr>
              <w:rFonts w:ascii="Arial" w:hAnsi="Arial" w:cs="Arial"/>
              <w:b/>
              <w:sz w:val="18"/>
            </w:rPr>
            <w:t>PR-025</w:t>
          </w:r>
        </w:p>
      </w:tc>
    </w:tr>
    <w:tr w:rsidR="00C01D29" w:rsidRPr="00AE6D38" w:rsidTr="007E19F6">
      <w:trPr>
        <w:trHeight w:val="276"/>
      </w:trPr>
      <w:tc>
        <w:tcPr>
          <w:tcW w:w="1549" w:type="dxa"/>
          <w:vMerge/>
          <w:vAlign w:val="center"/>
        </w:tcPr>
        <w:p w:rsidR="00C01D29" w:rsidRPr="00AE6D38" w:rsidRDefault="00C01D29" w:rsidP="007E19F6">
          <w:pPr>
            <w:pStyle w:val="a"/>
            <w:jc w:val="center"/>
            <w:rPr>
              <w:rFonts w:ascii="Arial" w:hAnsi="Arial" w:cs="Arial"/>
            </w:rPr>
          </w:pPr>
        </w:p>
      </w:tc>
      <w:tc>
        <w:tcPr>
          <w:tcW w:w="5506" w:type="dxa"/>
          <w:vMerge/>
          <w:vAlign w:val="center"/>
        </w:tcPr>
        <w:p w:rsidR="00C01D29" w:rsidRPr="00AE6D38" w:rsidRDefault="00C01D29" w:rsidP="007E19F6">
          <w:pPr>
            <w:pStyle w:val="a"/>
            <w:jc w:val="center"/>
            <w:rPr>
              <w:rFonts w:ascii="Arial" w:hAnsi="Arial" w:cs="Arial"/>
            </w:rPr>
          </w:pPr>
        </w:p>
      </w:tc>
      <w:tc>
        <w:tcPr>
          <w:tcW w:w="1558" w:type="dxa"/>
          <w:vAlign w:val="center"/>
        </w:tcPr>
        <w:p w:rsidR="00C01D29" w:rsidRPr="00B243EE" w:rsidRDefault="00C01D29" w:rsidP="007E19F6">
          <w:pPr>
            <w:pStyle w:val="a"/>
            <w:rPr>
              <w:rFonts w:ascii="Arial" w:hAnsi="Arial" w:cs="Arial"/>
              <w:sz w:val="18"/>
            </w:rPr>
          </w:pPr>
          <w:r w:rsidRPr="00B243EE">
            <w:rPr>
              <w:rFonts w:ascii="Arial" w:hAnsi="Arial" w:cs="Arial"/>
              <w:sz w:val="18"/>
            </w:rPr>
            <w:t>İlk Yayın Tarihi</w:t>
          </w:r>
        </w:p>
      </w:tc>
      <w:tc>
        <w:tcPr>
          <w:tcW w:w="1560" w:type="dxa"/>
          <w:vAlign w:val="center"/>
        </w:tcPr>
        <w:p w:rsidR="00C01D29" w:rsidRPr="00A22E0A" w:rsidRDefault="00C01D29" w:rsidP="007E19F6">
          <w:pPr>
            <w:pStyle w:val="a"/>
            <w:rPr>
              <w:rFonts w:ascii="Arial" w:hAnsi="Arial" w:cs="Arial"/>
              <w:b/>
              <w:sz w:val="18"/>
            </w:rPr>
          </w:pPr>
          <w:r>
            <w:rPr>
              <w:rFonts w:ascii="Arial" w:hAnsi="Arial" w:cs="Arial"/>
              <w:b/>
              <w:sz w:val="18"/>
            </w:rPr>
            <w:t>09.10.2025</w:t>
          </w:r>
        </w:p>
      </w:tc>
    </w:tr>
    <w:tr w:rsidR="00C01D29" w:rsidRPr="00AE6D38" w:rsidTr="007E19F6">
      <w:trPr>
        <w:trHeight w:val="276"/>
      </w:trPr>
      <w:tc>
        <w:tcPr>
          <w:tcW w:w="1549" w:type="dxa"/>
          <w:vMerge/>
          <w:vAlign w:val="center"/>
        </w:tcPr>
        <w:p w:rsidR="00C01D29" w:rsidRPr="00AE6D38" w:rsidRDefault="00C01D29" w:rsidP="007E19F6">
          <w:pPr>
            <w:pStyle w:val="a"/>
            <w:jc w:val="center"/>
            <w:rPr>
              <w:rFonts w:ascii="Arial" w:hAnsi="Arial" w:cs="Arial"/>
            </w:rPr>
          </w:pPr>
        </w:p>
      </w:tc>
      <w:tc>
        <w:tcPr>
          <w:tcW w:w="5506" w:type="dxa"/>
          <w:vMerge/>
          <w:vAlign w:val="center"/>
        </w:tcPr>
        <w:p w:rsidR="00C01D29" w:rsidRPr="00AE6D38" w:rsidRDefault="00C01D29" w:rsidP="007E19F6">
          <w:pPr>
            <w:pStyle w:val="a"/>
            <w:jc w:val="center"/>
            <w:rPr>
              <w:rFonts w:ascii="Arial" w:hAnsi="Arial" w:cs="Arial"/>
            </w:rPr>
          </w:pPr>
        </w:p>
      </w:tc>
      <w:tc>
        <w:tcPr>
          <w:tcW w:w="1558" w:type="dxa"/>
          <w:vAlign w:val="center"/>
        </w:tcPr>
        <w:p w:rsidR="00C01D29" w:rsidRPr="00B243EE" w:rsidRDefault="00C01D29" w:rsidP="007E19F6">
          <w:pPr>
            <w:pStyle w:val="a"/>
            <w:rPr>
              <w:rFonts w:ascii="Arial" w:hAnsi="Arial" w:cs="Arial"/>
              <w:sz w:val="18"/>
            </w:rPr>
          </w:pPr>
          <w:r w:rsidRPr="00B243EE">
            <w:rPr>
              <w:rFonts w:ascii="Arial" w:hAnsi="Arial" w:cs="Arial"/>
              <w:sz w:val="18"/>
            </w:rPr>
            <w:t>Revizyon Tarihi</w:t>
          </w:r>
        </w:p>
      </w:tc>
      <w:tc>
        <w:tcPr>
          <w:tcW w:w="1560" w:type="dxa"/>
          <w:vAlign w:val="center"/>
        </w:tcPr>
        <w:p w:rsidR="00C01D29" w:rsidRPr="00A22E0A" w:rsidRDefault="00C01D29" w:rsidP="007E19F6">
          <w:pPr>
            <w:pStyle w:val="a"/>
            <w:rPr>
              <w:rFonts w:ascii="Arial" w:hAnsi="Arial" w:cs="Arial"/>
              <w:b/>
              <w:sz w:val="18"/>
            </w:rPr>
          </w:pPr>
          <w:r>
            <w:rPr>
              <w:rFonts w:ascii="Arial" w:hAnsi="Arial" w:cs="Arial"/>
              <w:b/>
              <w:sz w:val="18"/>
            </w:rPr>
            <w:t>-</w:t>
          </w:r>
        </w:p>
      </w:tc>
    </w:tr>
    <w:tr w:rsidR="00C01D29" w:rsidRPr="00AE6D38" w:rsidTr="007E19F6">
      <w:trPr>
        <w:trHeight w:val="276"/>
      </w:trPr>
      <w:tc>
        <w:tcPr>
          <w:tcW w:w="1549" w:type="dxa"/>
          <w:vMerge/>
          <w:vAlign w:val="center"/>
        </w:tcPr>
        <w:p w:rsidR="00C01D29" w:rsidRPr="00AE6D38" w:rsidRDefault="00C01D29" w:rsidP="007E19F6">
          <w:pPr>
            <w:pStyle w:val="a"/>
            <w:jc w:val="center"/>
            <w:rPr>
              <w:rFonts w:ascii="Arial" w:hAnsi="Arial" w:cs="Arial"/>
            </w:rPr>
          </w:pPr>
        </w:p>
      </w:tc>
      <w:tc>
        <w:tcPr>
          <w:tcW w:w="5506" w:type="dxa"/>
          <w:vMerge/>
          <w:vAlign w:val="center"/>
        </w:tcPr>
        <w:p w:rsidR="00C01D29" w:rsidRPr="00AE6D38" w:rsidRDefault="00C01D29" w:rsidP="007E19F6">
          <w:pPr>
            <w:pStyle w:val="a"/>
            <w:jc w:val="center"/>
            <w:rPr>
              <w:rFonts w:ascii="Arial" w:hAnsi="Arial" w:cs="Arial"/>
            </w:rPr>
          </w:pPr>
        </w:p>
      </w:tc>
      <w:tc>
        <w:tcPr>
          <w:tcW w:w="1558" w:type="dxa"/>
          <w:vAlign w:val="center"/>
        </w:tcPr>
        <w:p w:rsidR="00C01D29" w:rsidRPr="00B243EE" w:rsidRDefault="00C01D29" w:rsidP="007E19F6">
          <w:pPr>
            <w:pStyle w:val="a"/>
            <w:rPr>
              <w:rFonts w:ascii="Arial" w:hAnsi="Arial" w:cs="Arial"/>
              <w:sz w:val="18"/>
            </w:rPr>
          </w:pPr>
          <w:r w:rsidRPr="00B243EE">
            <w:rPr>
              <w:rFonts w:ascii="Arial" w:hAnsi="Arial" w:cs="Arial"/>
              <w:sz w:val="18"/>
            </w:rPr>
            <w:t>Revizyon No</w:t>
          </w:r>
        </w:p>
      </w:tc>
      <w:tc>
        <w:tcPr>
          <w:tcW w:w="1560" w:type="dxa"/>
          <w:vAlign w:val="center"/>
        </w:tcPr>
        <w:p w:rsidR="00C01D29" w:rsidRPr="00A22E0A" w:rsidRDefault="00C01D29" w:rsidP="007E19F6">
          <w:pPr>
            <w:pStyle w:val="a"/>
            <w:rPr>
              <w:rFonts w:ascii="Arial" w:hAnsi="Arial" w:cs="Arial"/>
              <w:b/>
              <w:sz w:val="18"/>
            </w:rPr>
          </w:pPr>
          <w:r>
            <w:rPr>
              <w:rFonts w:ascii="Arial" w:hAnsi="Arial" w:cs="Arial"/>
              <w:b/>
              <w:sz w:val="18"/>
            </w:rPr>
            <w:t>00</w:t>
          </w:r>
        </w:p>
      </w:tc>
    </w:tr>
    <w:tr w:rsidR="00C01D29" w:rsidRPr="00AE6D38" w:rsidTr="007E19F6">
      <w:trPr>
        <w:trHeight w:val="276"/>
      </w:trPr>
      <w:tc>
        <w:tcPr>
          <w:tcW w:w="1549" w:type="dxa"/>
          <w:vMerge/>
          <w:vAlign w:val="center"/>
        </w:tcPr>
        <w:p w:rsidR="00C01D29" w:rsidRPr="00AE6D38" w:rsidRDefault="00C01D29" w:rsidP="007E19F6">
          <w:pPr>
            <w:pStyle w:val="a"/>
            <w:jc w:val="center"/>
            <w:rPr>
              <w:rFonts w:ascii="Arial" w:hAnsi="Arial" w:cs="Arial"/>
            </w:rPr>
          </w:pPr>
        </w:p>
      </w:tc>
      <w:tc>
        <w:tcPr>
          <w:tcW w:w="5506" w:type="dxa"/>
          <w:vMerge/>
          <w:vAlign w:val="center"/>
        </w:tcPr>
        <w:p w:rsidR="00C01D29" w:rsidRPr="00AE6D38" w:rsidRDefault="00C01D29" w:rsidP="007E19F6">
          <w:pPr>
            <w:pStyle w:val="a"/>
            <w:jc w:val="center"/>
            <w:rPr>
              <w:rFonts w:ascii="Arial" w:hAnsi="Arial" w:cs="Arial"/>
            </w:rPr>
          </w:pPr>
        </w:p>
      </w:tc>
      <w:tc>
        <w:tcPr>
          <w:tcW w:w="1558" w:type="dxa"/>
          <w:vAlign w:val="center"/>
        </w:tcPr>
        <w:p w:rsidR="00C01D29" w:rsidRPr="00B243EE" w:rsidRDefault="00C01D29" w:rsidP="007E19F6">
          <w:pPr>
            <w:pStyle w:val="a"/>
            <w:rPr>
              <w:rFonts w:ascii="Arial" w:hAnsi="Arial" w:cs="Arial"/>
              <w:sz w:val="18"/>
            </w:rPr>
          </w:pPr>
          <w:r w:rsidRPr="00B243EE">
            <w:rPr>
              <w:rFonts w:ascii="Arial" w:hAnsi="Arial" w:cs="Arial"/>
              <w:sz w:val="18"/>
            </w:rPr>
            <w:t>Sayfa</w:t>
          </w:r>
        </w:p>
      </w:tc>
      <w:tc>
        <w:tcPr>
          <w:tcW w:w="1560" w:type="dxa"/>
          <w:vAlign w:val="center"/>
        </w:tcPr>
        <w:p w:rsidR="00C01D29" w:rsidRPr="007E19F6" w:rsidRDefault="00C01D29" w:rsidP="007E19F6">
          <w:pPr>
            <w:pStyle w:val="a"/>
            <w:rPr>
              <w:rFonts w:ascii="Arial" w:hAnsi="Arial" w:cs="Arial"/>
              <w:b/>
              <w:sz w:val="18"/>
            </w:rPr>
          </w:pPr>
          <w:r w:rsidRPr="00EC3083">
            <w:rPr>
              <w:rFonts w:ascii="Arial" w:hAnsi="Arial" w:cs="Arial"/>
              <w:b/>
              <w:sz w:val="18"/>
            </w:rPr>
            <w:fldChar w:fldCharType="begin"/>
          </w:r>
          <w:r w:rsidRPr="00EC3083">
            <w:rPr>
              <w:rFonts w:ascii="Arial" w:hAnsi="Arial" w:cs="Arial"/>
              <w:b/>
              <w:sz w:val="18"/>
            </w:rPr>
            <w:instrText xml:space="preserve"> PAGE   \* MERGEFORMAT </w:instrText>
          </w:r>
          <w:r w:rsidRPr="00EC3083">
            <w:rPr>
              <w:rFonts w:ascii="Arial" w:hAnsi="Arial" w:cs="Arial"/>
              <w:b/>
              <w:sz w:val="18"/>
            </w:rPr>
            <w:fldChar w:fldCharType="separate"/>
          </w:r>
          <w:r w:rsidR="001A0D49">
            <w:rPr>
              <w:rFonts w:ascii="Arial" w:hAnsi="Arial" w:cs="Arial"/>
              <w:b/>
              <w:noProof/>
              <w:sz w:val="18"/>
            </w:rPr>
            <w:t>1</w:t>
          </w:r>
          <w:r w:rsidRPr="00EC3083">
            <w:rPr>
              <w:rFonts w:ascii="Arial" w:hAnsi="Arial" w:cs="Arial"/>
              <w:b/>
              <w:sz w:val="18"/>
            </w:rPr>
            <w:fldChar w:fldCharType="end"/>
          </w:r>
          <w:r w:rsidRPr="00EC3083">
            <w:rPr>
              <w:rFonts w:ascii="Arial" w:hAnsi="Arial" w:cs="Arial"/>
              <w:b/>
              <w:sz w:val="18"/>
            </w:rPr>
            <w:t>/</w:t>
          </w:r>
          <w:r>
            <w:rPr>
              <w:rFonts w:ascii="Arial" w:hAnsi="Arial" w:cs="Arial"/>
              <w:b/>
              <w:sz w:val="18"/>
            </w:rPr>
            <w:t>27</w:t>
          </w:r>
        </w:p>
      </w:tc>
    </w:tr>
  </w:tbl>
  <w:p w:rsidR="00C01D29" w:rsidRDefault="00C01D29">
    <w:pPr>
      <w:spacing w:after="160" w:line="259" w:lineRule="auto"/>
      <w:ind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Default="00C01D29">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Default="00C01D29">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D29" w:rsidRDefault="00C01D29">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565" style="width:14.25pt;height:14.25pt" coordsize="" o:spt="100" o:bullet="t" adj="0,,0" path="" stroked="f">
        <v:stroke joinstyle="miter"/>
        <v:imagedata r:id="rId1" o:title="image119"/>
        <v:formulas/>
        <v:path o:connecttype="segments"/>
      </v:shape>
    </w:pict>
  </w:numPicBullet>
  <w:numPicBullet w:numPicBulletId="1">
    <w:pict>
      <v:shape id="_x0000_i1566" style="width:13.4pt;height:15.05pt" coordsize="" o:spt="100" o:bullet="t" adj="0,,0" path="" stroked="f">
        <v:stroke joinstyle="miter"/>
        <v:imagedata r:id="rId2" o:title="image120"/>
        <v:formulas/>
        <v:path o:connecttype="segments"/>
      </v:shape>
    </w:pict>
  </w:numPicBullet>
  <w:numPicBullet w:numPicBulletId="2">
    <w:pict>
      <v:shape id="_x0000_i1567" style="width:13.4pt;height:14.25pt" coordsize="" o:spt="100" o:bullet="t" adj="0,,0" path="" stroked="f">
        <v:stroke joinstyle="miter"/>
        <v:imagedata r:id="rId3" o:title="image121"/>
        <v:formulas/>
        <v:path o:connecttype="segments"/>
      </v:shape>
    </w:pict>
  </w:numPicBullet>
  <w:numPicBullet w:numPicBulletId="3">
    <w:pict>
      <v:shape id="_x0000_i1568" style="width:13.4pt;height:14.25pt" coordsize="" o:spt="100" o:bullet="t" adj="0,,0" path="" stroked="f">
        <v:stroke joinstyle="miter"/>
        <v:imagedata r:id="rId4" o:title="image122"/>
        <v:formulas/>
        <v:path o:connecttype="segments"/>
      </v:shape>
    </w:pict>
  </w:numPicBullet>
  <w:numPicBullet w:numPicBulletId="4">
    <w:pict>
      <v:shape id="_x0000_i1569" style="width:13.4pt;height:15.05pt" coordsize="" o:spt="100" o:bullet="t" adj="0,,0" path="" stroked="f">
        <v:stroke joinstyle="miter"/>
        <v:imagedata r:id="rId5" o:title="image123"/>
        <v:formulas/>
        <v:path o:connecttype="segments"/>
      </v:shape>
    </w:pict>
  </w:numPicBullet>
  <w:numPicBullet w:numPicBulletId="5">
    <w:pict>
      <v:shape id="_x0000_i1570" style="width:13.4pt;height:14.25pt" coordsize="" o:spt="100" o:bullet="t" adj="0,,0" path="" stroked="f">
        <v:stroke joinstyle="miter"/>
        <v:imagedata r:id="rId6" o:title="image124"/>
        <v:formulas/>
        <v:path o:connecttype="segments"/>
      </v:shape>
    </w:pict>
  </w:numPicBullet>
  <w:numPicBullet w:numPicBulletId="6">
    <w:pict>
      <v:shape id="_x0000_i1571" style="width:13.4pt;height:14.25pt" coordsize="" o:spt="100" o:bullet="t" adj="0,,0" path="" stroked="f">
        <v:stroke joinstyle="miter"/>
        <v:imagedata r:id="rId7" o:title="image125"/>
        <v:formulas/>
        <v:path o:connecttype="segments"/>
      </v:shape>
    </w:pict>
  </w:numPicBullet>
  <w:numPicBullet w:numPicBulletId="7">
    <w:pict>
      <v:shape id="_x0000_i1572" style="width:13.4pt;height:15.05pt" coordsize="" o:spt="100" o:bullet="t" adj="0,,0" path="" stroked="f">
        <v:stroke joinstyle="miter"/>
        <v:imagedata r:id="rId8" o:title="image126"/>
        <v:formulas/>
        <v:path o:connecttype="segments"/>
      </v:shape>
    </w:pict>
  </w:numPicBullet>
  <w:numPicBullet w:numPicBulletId="8">
    <w:pict>
      <v:shape id="_x0000_i1573" style="width:13.4pt;height:13.4pt" coordsize="" o:spt="100" o:bullet="t" adj="0,,0" path="" stroked="f">
        <v:stroke joinstyle="miter"/>
        <v:imagedata r:id="rId9" o:title="image127"/>
        <v:formulas/>
        <v:path o:connecttype="segments"/>
      </v:shape>
    </w:pict>
  </w:numPicBullet>
  <w:numPicBullet w:numPicBulletId="9">
    <w:pict>
      <v:shape id="_x0000_i1574" style="width:13.4pt;height:14.25pt" coordsize="" o:spt="100" o:bullet="t" adj="0,,0" path="" stroked="f">
        <v:stroke joinstyle="miter"/>
        <v:imagedata r:id="rId10" o:title="image128"/>
        <v:formulas/>
        <v:path o:connecttype="segments"/>
      </v:shape>
    </w:pict>
  </w:numPicBullet>
  <w:numPicBullet w:numPicBulletId="1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5" type="#_x0000_t75" style="width:13.4pt;height:15.05pt;visibility:visible" o:bullet="t">
        <v:imagedata r:id="rId11" o:title=""/>
      </v:shape>
    </w:pict>
  </w:numPicBullet>
  <w:abstractNum w:abstractNumId="0">
    <w:nsid w:val="012A6147"/>
    <w:multiLevelType w:val="hybridMultilevel"/>
    <w:tmpl w:val="771037DE"/>
    <w:lvl w:ilvl="0" w:tplc="041F0017">
      <w:start w:val="1"/>
      <w:numFmt w:val="lowerLetter"/>
      <w:lvlText w:val="%1)"/>
      <w:lvlJc w:val="left"/>
      <w:pPr>
        <w:ind w:left="77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A40D15"/>
    <w:multiLevelType w:val="hybridMultilevel"/>
    <w:tmpl w:val="1B12C04E"/>
    <w:lvl w:ilvl="0" w:tplc="FFFFFFFF">
      <w:start w:val="1"/>
      <w:numFmt w:val="lowerLetter"/>
      <w:lvlText w:val="%1)"/>
      <w:lvlJc w:val="left"/>
      <w:pPr>
        <w:ind w:left="1004"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nsid w:val="074B662F"/>
    <w:multiLevelType w:val="multilevel"/>
    <w:tmpl w:val="7B3C0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EB72D4"/>
    <w:multiLevelType w:val="multilevel"/>
    <w:tmpl w:val="FAFE7F86"/>
    <w:lvl w:ilvl="0">
      <w:start w:val="2"/>
      <w:numFmt w:val="decimal"/>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432896"/>
    <w:multiLevelType w:val="hybridMultilevel"/>
    <w:tmpl w:val="66EA8794"/>
    <w:lvl w:ilvl="0" w:tplc="BD04E5E0">
      <w:start w:val="1"/>
      <w:numFmt w:val="bullet"/>
      <w:lvlText w:val="•"/>
      <w:lvlPicBulletId w:val="5"/>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0C3A2">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96E434">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41080">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40F0A">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85DB4">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2E558">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8C596">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ACAC8">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5395617"/>
    <w:multiLevelType w:val="hybridMultilevel"/>
    <w:tmpl w:val="E27C754A"/>
    <w:lvl w:ilvl="0" w:tplc="F4B2F086">
      <w:start w:val="1"/>
      <w:numFmt w:val="bullet"/>
      <w:lvlText w:val="•"/>
      <w:lvlPicBulletId w:val="4"/>
      <w:lvlJc w:val="left"/>
      <w:pPr>
        <w:ind w:left="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6CF7B4">
      <w:start w:val="1"/>
      <w:numFmt w:val="bullet"/>
      <w:lvlText w:val="o"/>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38A3AE">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985A8C">
      <w:start w:val="1"/>
      <w:numFmt w:val="bullet"/>
      <w:lvlText w:val="•"/>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A2375C">
      <w:start w:val="1"/>
      <w:numFmt w:val="bullet"/>
      <w:lvlText w:val="o"/>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CAE5A0">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6ED7EA">
      <w:start w:val="1"/>
      <w:numFmt w:val="bullet"/>
      <w:lvlText w:val="•"/>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46708A">
      <w:start w:val="1"/>
      <w:numFmt w:val="bullet"/>
      <w:lvlText w:val="o"/>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F41BE8">
      <w:start w:val="1"/>
      <w:numFmt w:val="bullet"/>
      <w:lvlText w:val="▪"/>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D01734B"/>
    <w:multiLevelType w:val="multilevel"/>
    <w:tmpl w:val="A188689A"/>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DE520D4"/>
    <w:multiLevelType w:val="hybridMultilevel"/>
    <w:tmpl w:val="17022FB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nsid w:val="1F5A6FF6"/>
    <w:multiLevelType w:val="hybridMultilevel"/>
    <w:tmpl w:val="1B0CF542"/>
    <w:lvl w:ilvl="0" w:tplc="041F0017">
      <w:start w:val="1"/>
      <w:numFmt w:val="lowerLetter"/>
      <w:lvlText w:val="%1)"/>
      <w:lvlJc w:val="left"/>
      <w:pPr>
        <w:ind w:left="77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FB52358"/>
    <w:multiLevelType w:val="multilevel"/>
    <w:tmpl w:val="394A1CD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3577C26"/>
    <w:multiLevelType w:val="hybridMultilevel"/>
    <w:tmpl w:val="0E8C4C5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nsid w:val="25003CAE"/>
    <w:multiLevelType w:val="multilevel"/>
    <w:tmpl w:val="5A725612"/>
    <w:lvl w:ilvl="0">
      <w:start w:val="16"/>
      <w:numFmt w:val="decimal"/>
      <w:lvlText w:val="%1."/>
      <w:lvlJc w:val="left"/>
      <w:pPr>
        <w:ind w:left="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727E1E"/>
    <w:multiLevelType w:val="hybridMultilevel"/>
    <w:tmpl w:val="9F32E1AA"/>
    <w:lvl w:ilvl="0" w:tplc="FFFFFFFF">
      <w:start w:val="7"/>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37" w:hanging="360"/>
      </w:pPr>
      <w:rPr>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28487F0C"/>
    <w:multiLevelType w:val="hybridMultilevel"/>
    <w:tmpl w:val="6C08FDA2"/>
    <w:lvl w:ilvl="0" w:tplc="DF72968A">
      <w:start w:val="1"/>
      <w:numFmt w:val="bullet"/>
      <w:lvlText w:val="•"/>
      <w:lvlPicBulletId w:val="1"/>
      <w:lvlJc w:val="left"/>
      <w:pPr>
        <w:ind w:left="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BCBC76">
      <w:start w:val="1"/>
      <w:numFmt w:val="bullet"/>
      <w:lvlText w:val="o"/>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241E6A">
      <w:start w:val="1"/>
      <w:numFmt w:val="bullet"/>
      <w:lvlText w:val="▪"/>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CCF394">
      <w:start w:val="1"/>
      <w:numFmt w:val="bullet"/>
      <w:lvlText w:val="•"/>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1A8968">
      <w:start w:val="1"/>
      <w:numFmt w:val="bullet"/>
      <w:lvlText w:val="o"/>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5AC10A">
      <w:start w:val="1"/>
      <w:numFmt w:val="bullet"/>
      <w:lvlText w:val="▪"/>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3A7CF2">
      <w:start w:val="1"/>
      <w:numFmt w:val="bullet"/>
      <w:lvlText w:val="•"/>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02352C">
      <w:start w:val="1"/>
      <w:numFmt w:val="bullet"/>
      <w:lvlText w:val="o"/>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2BB92">
      <w:start w:val="1"/>
      <w:numFmt w:val="bullet"/>
      <w:lvlText w:val="▪"/>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2B406FEF"/>
    <w:multiLevelType w:val="hybridMultilevel"/>
    <w:tmpl w:val="CC22BE66"/>
    <w:lvl w:ilvl="0" w:tplc="CD303A82">
      <w:start w:val="1"/>
      <w:numFmt w:val="bullet"/>
      <w:lvlText w:val="•"/>
      <w:lvlPicBulletId w:val="2"/>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86968A">
      <w:start w:val="1"/>
      <w:numFmt w:val="bullet"/>
      <w:lvlText w:val="o"/>
      <w:lvlJc w:val="left"/>
      <w:pPr>
        <w:ind w:left="1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7CC162">
      <w:start w:val="1"/>
      <w:numFmt w:val="bullet"/>
      <w:lvlText w:val="▪"/>
      <w:lvlJc w:val="left"/>
      <w:pPr>
        <w:ind w:left="2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64AE56">
      <w:start w:val="1"/>
      <w:numFmt w:val="bullet"/>
      <w:lvlText w:val="•"/>
      <w:lvlJc w:val="left"/>
      <w:pPr>
        <w:ind w:left="3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3A10E4">
      <w:start w:val="1"/>
      <w:numFmt w:val="bullet"/>
      <w:lvlText w:val="o"/>
      <w:lvlJc w:val="left"/>
      <w:pPr>
        <w:ind w:left="3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C4FAA">
      <w:start w:val="1"/>
      <w:numFmt w:val="bullet"/>
      <w:lvlText w:val="▪"/>
      <w:lvlJc w:val="left"/>
      <w:pPr>
        <w:ind w:left="4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2CE0B0">
      <w:start w:val="1"/>
      <w:numFmt w:val="bullet"/>
      <w:lvlText w:val="•"/>
      <w:lvlJc w:val="left"/>
      <w:pPr>
        <w:ind w:left="5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FE5E22">
      <w:start w:val="1"/>
      <w:numFmt w:val="bullet"/>
      <w:lvlText w:val="o"/>
      <w:lvlJc w:val="left"/>
      <w:pPr>
        <w:ind w:left="6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F48DC0">
      <w:start w:val="1"/>
      <w:numFmt w:val="bullet"/>
      <w:lvlText w:val="▪"/>
      <w:lvlJc w:val="left"/>
      <w:pPr>
        <w:ind w:left="6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BF51A81"/>
    <w:multiLevelType w:val="hybridMultilevel"/>
    <w:tmpl w:val="01D0C998"/>
    <w:lvl w:ilvl="0" w:tplc="77546C5C">
      <w:start w:val="1"/>
      <w:numFmt w:val="lowerLetter"/>
      <w:lvlText w:val="%1)"/>
      <w:lvlJc w:val="left"/>
      <w:pPr>
        <w:ind w:left="77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CAB5673"/>
    <w:multiLevelType w:val="hybridMultilevel"/>
    <w:tmpl w:val="90FCBC40"/>
    <w:lvl w:ilvl="0" w:tplc="5E123086">
      <w:start w:val="1"/>
      <w:numFmt w:val="bullet"/>
      <w:lvlText w:val="•"/>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66FFBA">
      <w:start w:val="1"/>
      <w:numFmt w:val="bullet"/>
      <w:lvlText w:val="o"/>
      <w:lvlJc w:val="left"/>
      <w:pPr>
        <w:ind w:left="2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AA02B6">
      <w:start w:val="1"/>
      <w:numFmt w:val="bullet"/>
      <w:lvlText w:val="▪"/>
      <w:lvlJc w:val="left"/>
      <w:pPr>
        <w:ind w:left="3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B4F004">
      <w:start w:val="1"/>
      <w:numFmt w:val="bullet"/>
      <w:lvlText w:val="•"/>
      <w:lvlJc w:val="left"/>
      <w:pPr>
        <w:ind w:left="4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8A4E96">
      <w:start w:val="1"/>
      <w:numFmt w:val="bullet"/>
      <w:lvlText w:val="o"/>
      <w:lvlJc w:val="left"/>
      <w:pPr>
        <w:ind w:left="5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4DFD8">
      <w:start w:val="1"/>
      <w:numFmt w:val="bullet"/>
      <w:lvlText w:val="▪"/>
      <w:lvlJc w:val="left"/>
      <w:pPr>
        <w:ind w:left="5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1A9482">
      <w:start w:val="1"/>
      <w:numFmt w:val="bullet"/>
      <w:lvlText w:val="•"/>
      <w:lvlJc w:val="left"/>
      <w:pPr>
        <w:ind w:left="6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E41C96">
      <w:start w:val="1"/>
      <w:numFmt w:val="bullet"/>
      <w:lvlText w:val="o"/>
      <w:lvlJc w:val="left"/>
      <w:pPr>
        <w:ind w:left="7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EFE70">
      <w:start w:val="1"/>
      <w:numFmt w:val="bullet"/>
      <w:lvlText w:val="▪"/>
      <w:lvlJc w:val="left"/>
      <w:pPr>
        <w:ind w:left="7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2CE32DF4"/>
    <w:multiLevelType w:val="hybridMultilevel"/>
    <w:tmpl w:val="26D2A2F4"/>
    <w:lvl w:ilvl="0" w:tplc="F2D2F88C">
      <w:start w:val="1"/>
      <w:numFmt w:val="lowerLetter"/>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947B08">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9210">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A43DC">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65EFC">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4AA78">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EA453A">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CA3D4">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8721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E45571B"/>
    <w:multiLevelType w:val="hybridMultilevel"/>
    <w:tmpl w:val="CC961778"/>
    <w:lvl w:ilvl="0" w:tplc="9BAA523E">
      <w:start w:val="1"/>
      <w:numFmt w:val="bullet"/>
      <w:lvlText w:val=""/>
      <w:lvlPicBulletId w:val="10"/>
      <w:lvlJc w:val="left"/>
      <w:pPr>
        <w:tabs>
          <w:tab w:val="num" w:pos="720"/>
        </w:tabs>
        <w:ind w:left="720" w:hanging="360"/>
      </w:pPr>
      <w:rPr>
        <w:rFonts w:ascii="Symbol" w:hAnsi="Symbol" w:hint="default"/>
      </w:rPr>
    </w:lvl>
    <w:lvl w:ilvl="1" w:tplc="9F66749E" w:tentative="1">
      <w:start w:val="1"/>
      <w:numFmt w:val="bullet"/>
      <w:lvlText w:val=""/>
      <w:lvlJc w:val="left"/>
      <w:pPr>
        <w:tabs>
          <w:tab w:val="num" w:pos="1440"/>
        </w:tabs>
        <w:ind w:left="1440" w:hanging="360"/>
      </w:pPr>
      <w:rPr>
        <w:rFonts w:ascii="Symbol" w:hAnsi="Symbol" w:hint="default"/>
      </w:rPr>
    </w:lvl>
    <w:lvl w:ilvl="2" w:tplc="46FA795E" w:tentative="1">
      <w:start w:val="1"/>
      <w:numFmt w:val="bullet"/>
      <w:lvlText w:val=""/>
      <w:lvlJc w:val="left"/>
      <w:pPr>
        <w:tabs>
          <w:tab w:val="num" w:pos="2160"/>
        </w:tabs>
        <w:ind w:left="2160" w:hanging="360"/>
      </w:pPr>
      <w:rPr>
        <w:rFonts w:ascii="Symbol" w:hAnsi="Symbol" w:hint="default"/>
      </w:rPr>
    </w:lvl>
    <w:lvl w:ilvl="3" w:tplc="73365C2E" w:tentative="1">
      <w:start w:val="1"/>
      <w:numFmt w:val="bullet"/>
      <w:lvlText w:val=""/>
      <w:lvlJc w:val="left"/>
      <w:pPr>
        <w:tabs>
          <w:tab w:val="num" w:pos="2880"/>
        </w:tabs>
        <w:ind w:left="2880" w:hanging="360"/>
      </w:pPr>
      <w:rPr>
        <w:rFonts w:ascii="Symbol" w:hAnsi="Symbol" w:hint="default"/>
      </w:rPr>
    </w:lvl>
    <w:lvl w:ilvl="4" w:tplc="CB1A3292" w:tentative="1">
      <w:start w:val="1"/>
      <w:numFmt w:val="bullet"/>
      <w:lvlText w:val=""/>
      <w:lvlJc w:val="left"/>
      <w:pPr>
        <w:tabs>
          <w:tab w:val="num" w:pos="3600"/>
        </w:tabs>
        <w:ind w:left="3600" w:hanging="360"/>
      </w:pPr>
      <w:rPr>
        <w:rFonts w:ascii="Symbol" w:hAnsi="Symbol" w:hint="default"/>
      </w:rPr>
    </w:lvl>
    <w:lvl w:ilvl="5" w:tplc="94309B30" w:tentative="1">
      <w:start w:val="1"/>
      <w:numFmt w:val="bullet"/>
      <w:lvlText w:val=""/>
      <w:lvlJc w:val="left"/>
      <w:pPr>
        <w:tabs>
          <w:tab w:val="num" w:pos="4320"/>
        </w:tabs>
        <w:ind w:left="4320" w:hanging="360"/>
      </w:pPr>
      <w:rPr>
        <w:rFonts w:ascii="Symbol" w:hAnsi="Symbol" w:hint="default"/>
      </w:rPr>
    </w:lvl>
    <w:lvl w:ilvl="6" w:tplc="FB463844" w:tentative="1">
      <w:start w:val="1"/>
      <w:numFmt w:val="bullet"/>
      <w:lvlText w:val=""/>
      <w:lvlJc w:val="left"/>
      <w:pPr>
        <w:tabs>
          <w:tab w:val="num" w:pos="5040"/>
        </w:tabs>
        <w:ind w:left="5040" w:hanging="360"/>
      </w:pPr>
      <w:rPr>
        <w:rFonts w:ascii="Symbol" w:hAnsi="Symbol" w:hint="default"/>
      </w:rPr>
    </w:lvl>
    <w:lvl w:ilvl="7" w:tplc="D22A2022" w:tentative="1">
      <w:start w:val="1"/>
      <w:numFmt w:val="bullet"/>
      <w:lvlText w:val=""/>
      <w:lvlJc w:val="left"/>
      <w:pPr>
        <w:tabs>
          <w:tab w:val="num" w:pos="5760"/>
        </w:tabs>
        <w:ind w:left="5760" w:hanging="360"/>
      </w:pPr>
      <w:rPr>
        <w:rFonts w:ascii="Symbol" w:hAnsi="Symbol" w:hint="default"/>
      </w:rPr>
    </w:lvl>
    <w:lvl w:ilvl="8" w:tplc="FCFAB66A" w:tentative="1">
      <w:start w:val="1"/>
      <w:numFmt w:val="bullet"/>
      <w:lvlText w:val=""/>
      <w:lvlJc w:val="left"/>
      <w:pPr>
        <w:tabs>
          <w:tab w:val="num" w:pos="6480"/>
        </w:tabs>
        <w:ind w:left="6480" w:hanging="360"/>
      </w:pPr>
      <w:rPr>
        <w:rFonts w:ascii="Symbol" w:hAnsi="Symbol" w:hint="default"/>
      </w:rPr>
    </w:lvl>
  </w:abstractNum>
  <w:abstractNum w:abstractNumId="19">
    <w:nsid w:val="2FA509BD"/>
    <w:multiLevelType w:val="hybridMultilevel"/>
    <w:tmpl w:val="83388D0A"/>
    <w:lvl w:ilvl="0" w:tplc="306CF72A">
      <w:start w:val="1"/>
      <w:numFmt w:val="bullet"/>
      <w:lvlText w:val="•"/>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7CAF7A">
      <w:start w:val="1"/>
      <w:numFmt w:val="bullet"/>
      <w:lvlText w:val="o"/>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1A2C78">
      <w:start w:val="1"/>
      <w:numFmt w:val="bullet"/>
      <w:lvlText w:val="▪"/>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E4BEB2">
      <w:start w:val="1"/>
      <w:numFmt w:val="bullet"/>
      <w:lvlText w:val="•"/>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A675A4">
      <w:start w:val="1"/>
      <w:numFmt w:val="bullet"/>
      <w:lvlText w:val="o"/>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F21A4E">
      <w:start w:val="1"/>
      <w:numFmt w:val="bullet"/>
      <w:lvlText w:val="▪"/>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C65A1C">
      <w:start w:val="1"/>
      <w:numFmt w:val="bullet"/>
      <w:lvlText w:val="•"/>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603E60">
      <w:start w:val="1"/>
      <w:numFmt w:val="bullet"/>
      <w:lvlText w:val="o"/>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0E330A">
      <w:start w:val="1"/>
      <w:numFmt w:val="bullet"/>
      <w:lvlText w:val="▪"/>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104309D"/>
    <w:multiLevelType w:val="hybridMultilevel"/>
    <w:tmpl w:val="80A80BB4"/>
    <w:lvl w:ilvl="0" w:tplc="5448CAC2">
      <w:start w:val="1"/>
      <w:numFmt w:val="bullet"/>
      <w:lvlText w:val="•"/>
      <w:lvlJc w:val="left"/>
      <w:pPr>
        <w:ind w:left="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001CC">
      <w:start w:val="1"/>
      <w:numFmt w:val="bullet"/>
      <w:lvlText w:val="o"/>
      <w:lvlJc w:val="left"/>
      <w:pPr>
        <w:ind w:left="1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FC76A8">
      <w:start w:val="1"/>
      <w:numFmt w:val="bullet"/>
      <w:lvlText w:val="▪"/>
      <w:lvlJc w:val="left"/>
      <w:pPr>
        <w:ind w:left="2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DAF33E">
      <w:start w:val="1"/>
      <w:numFmt w:val="bullet"/>
      <w:lvlText w:val="•"/>
      <w:lvlJc w:val="left"/>
      <w:pPr>
        <w:ind w:left="3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21344">
      <w:start w:val="1"/>
      <w:numFmt w:val="bullet"/>
      <w:lvlText w:val="o"/>
      <w:lvlJc w:val="left"/>
      <w:pPr>
        <w:ind w:left="3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6A296">
      <w:start w:val="1"/>
      <w:numFmt w:val="bullet"/>
      <w:lvlText w:val="▪"/>
      <w:lvlJc w:val="left"/>
      <w:pPr>
        <w:ind w:left="4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FC4C0C">
      <w:start w:val="1"/>
      <w:numFmt w:val="bullet"/>
      <w:lvlText w:val="•"/>
      <w:lvlJc w:val="left"/>
      <w:pPr>
        <w:ind w:left="5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F61D1C">
      <w:start w:val="1"/>
      <w:numFmt w:val="bullet"/>
      <w:lvlText w:val="o"/>
      <w:lvlJc w:val="left"/>
      <w:pPr>
        <w:ind w:left="6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2281FA">
      <w:start w:val="1"/>
      <w:numFmt w:val="bullet"/>
      <w:lvlText w:val="▪"/>
      <w:lvlJc w:val="left"/>
      <w:pPr>
        <w:ind w:left="6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1FB1C54"/>
    <w:multiLevelType w:val="hybridMultilevel"/>
    <w:tmpl w:val="2EA250EC"/>
    <w:lvl w:ilvl="0" w:tplc="FFFFFFFF">
      <w:start w:val="1"/>
      <w:numFmt w:val="lowerLetter"/>
      <w:lvlText w:val="%1)"/>
      <w:lvlJc w:val="left"/>
      <w:pPr>
        <w:ind w:left="77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E95BF7"/>
    <w:multiLevelType w:val="multilevel"/>
    <w:tmpl w:val="C86A15EC"/>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D966474"/>
    <w:multiLevelType w:val="hybridMultilevel"/>
    <w:tmpl w:val="10364A30"/>
    <w:lvl w:ilvl="0" w:tplc="FFFFFFFF">
      <w:start w:val="1"/>
      <w:numFmt w:val="lowerLetter"/>
      <w:lvlText w:val="%1)"/>
      <w:lvlJc w:val="left"/>
      <w:pPr>
        <w:ind w:left="1004"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nsid w:val="3E354786"/>
    <w:multiLevelType w:val="hybridMultilevel"/>
    <w:tmpl w:val="553AE4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1355348"/>
    <w:multiLevelType w:val="hybridMultilevel"/>
    <w:tmpl w:val="2EA250EC"/>
    <w:lvl w:ilvl="0" w:tplc="041F0017">
      <w:start w:val="1"/>
      <w:numFmt w:val="lowerLetter"/>
      <w:lvlText w:val="%1)"/>
      <w:lvlJc w:val="left"/>
      <w:pPr>
        <w:ind w:left="77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1730AB6"/>
    <w:multiLevelType w:val="hybridMultilevel"/>
    <w:tmpl w:val="266C44A0"/>
    <w:lvl w:ilvl="0" w:tplc="05B078DE">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E735C">
      <w:start w:val="1"/>
      <w:numFmt w:val="bullet"/>
      <w:lvlText w:val="•"/>
      <w:lvlPicBulletId w:val="8"/>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695C2">
      <w:start w:val="1"/>
      <w:numFmt w:val="bullet"/>
      <w:lvlText w:val="▪"/>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066600">
      <w:start w:val="1"/>
      <w:numFmt w:val="bullet"/>
      <w:lvlText w:val="•"/>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40A234">
      <w:start w:val="1"/>
      <w:numFmt w:val="bullet"/>
      <w:lvlText w:val="o"/>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E2B76">
      <w:start w:val="1"/>
      <w:numFmt w:val="bullet"/>
      <w:lvlText w:val="▪"/>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4963C">
      <w:start w:val="1"/>
      <w:numFmt w:val="bullet"/>
      <w:lvlText w:val="•"/>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45D52">
      <w:start w:val="1"/>
      <w:numFmt w:val="bullet"/>
      <w:lvlText w:val="o"/>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26B40">
      <w:start w:val="1"/>
      <w:numFmt w:val="bullet"/>
      <w:lvlText w:val="▪"/>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8325E8E"/>
    <w:multiLevelType w:val="hybridMultilevel"/>
    <w:tmpl w:val="6BD8C9D6"/>
    <w:lvl w:ilvl="0" w:tplc="B324F832">
      <w:start w:val="1"/>
      <w:numFmt w:val="bullet"/>
      <w:lvlText w:val="•"/>
      <w:lvlPicBulletId w:val="3"/>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6029C0">
      <w:start w:val="1"/>
      <w:numFmt w:val="bullet"/>
      <w:lvlText w:val="o"/>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EA2F2">
      <w:start w:val="1"/>
      <w:numFmt w:val="bullet"/>
      <w:lvlText w:val="▪"/>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2C05C4">
      <w:start w:val="1"/>
      <w:numFmt w:val="bullet"/>
      <w:lvlText w:val="•"/>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7E0E08">
      <w:start w:val="1"/>
      <w:numFmt w:val="bullet"/>
      <w:lvlText w:val="o"/>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38E7A2">
      <w:start w:val="1"/>
      <w:numFmt w:val="bullet"/>
      <w:lvlText w:val="▪"/>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8CFF90">
      <w:start w:val="1"/>
      <w:numFmt w:val="bullet"/>
      <w:lvlText w:val="•"/>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D0B7FC">
      <w:start w:val="1"/>
      <w:numFmt w:val="bullet"/>
      <w:lvlText w:val="o"/>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1C570E">
      <w:start w:val="1"/>
      <w:numFmt w:val="bullet"/>
      <w:lvlText w:val="▪"/>
      <w:lvlJc w:val="left"/>
      <w:pPr>
        <w:ind w:left="6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1277FF0"/>
    <w:multiLevelType w:val="hybridMultilevel"/>
    <w:tmpl w:val="FD10E38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9">
    <w:nsid w:val="5420093F"/>
    <w:multiLevelType w:val="hybridMultilevel"/>
    <w:tmpl w:val="1A58F056"/>
    <w:lvl w:ilvl="0" w:tplc="9B081E54">
      <w:start w:val="1"/>
      <w:numFmt w:val="lowerLetter"/>
      <w:lvlText w:val="%1)"/>
      <w:lvlJc w:val="left"/>
      <w:pPr>
        <w:ind w:left="77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7AE075A"/>
    <w:multiLevelType w:val="hybridMultilevel"/>
    <w:tmpl w:val="855A7562"/>
    <w:lvl w:ilvl="0" w:tplc="041F0001">
      <w:start w:val="1"/>
      <w:numFmt w:val="bullet"/>
      <w:lvlText w:val=""/>
      <w:lvlJc w:val="left"/>
      <w:pPr>
        <w:ind w:left="1825" w:hanging="360"/>
      </w:pPr>
      <w:rPr>
        <w:rFonts w:ascii="Symbol" w:hAnsi="Symbol" w:hint="default"/>
      </w:rPr>
    </w:lvl>
    <w:lvl w:ilvl="1" w:tplc="041F0003" w:tentative="1">
      <w:start w:val="1"/>
      <w:numFmt w:val="bullet"/>
      <w:lvlText w:val="o"/>
      <w:lvlJc w:val="left"/>
      <w:pPr>
        <w:ind w:left="2545" w:hanging="360"/>
      </w:pPr>
      <w:rPr>
        <w:rFonts w:ascii="Courier New" w:hAnsi="Courier New" w:cs="Courier New" w:hint="default"/>
      </w:rPr>
    </w:lvl>
    <w:lvl w:ilvl="2" w:tplc="041F0005" w:tentative="1">
      <w:start w:val="1"/>
      <w:numFmt w:val="bullet"/>
      <w:lvlText w:val=""/>
      <w:lvlJc w:val="left"/>
      <w:pPr>
        <w:ind w:left="3265" w:hanging="360"/>
      </w:pPr>
      <w:rPr>
        <w:rFonts w:ascii="Wingdings" w:hAnsi="Wingdings" w:hint="default"/>
      </w:rPr>
    </w:lvl>
    <w:lvl w:ilvl="3" w:tplc="041F0001" w:tentative="1">
      <w:start w:val="1"/>
      <w:numFmt w:val="bullet"/>
      <w:lvlText w:val=""/>
      <w:lvlJc w:val="left"/>
      <w:pPr>
        <w:ind w:left="3985" w:hanging="360"/>
      </w:pPr>
      <w:rPr>
        <w:rFonts w:ascii="Symbol" w:hAnsi="Symbol" w:hint="default"/>
      </w:rPr>
    </w:lvl>
    <w:lvl w:ilvl="4" w:tplc="041F0003" w:tentative="1">
      <w:start w:val="1"/>
      <w:numFmt w:val="bullet"/>
      <w:lvlText w:val="o"/>
      <w:lvlJc w:val="left"/>
      <w:pPr>
        <w:ind w:left="4705" w:hanging="360"/>
      </w:pPr>
      <w:rPr>
        <w:rFonts w:ascii="Courier New" w:hAnsi="Courier New" w:cs="Courier New" w:hint="default"/>
      </w:rPr>
    </w:lvl>
    <w:lvl w:ilvl="5" w:tplc="041F0005" w:tentative="1">
      <w:start w:val="1"/>
      <w:numFmt w:val="bullet"/>
      <w:lvlText w:val=""/>
      <w:lvlJc w:val="left"/>
      <w:pPr>
        <w:ind w:left="5425" w:hanging="360"/>
      </w:pPr>
      <w:rPr>
        <w:rFonts w:ascii="Wingdings" w:hAnsi="Wingdings" w:hint="default"/>
      </w:rPr>
    </w:lvl>
    <w:lvl w:ilvl="6" w:tplc="041F0001" w:tentative="1">
      <w:start w:val="1"/>
      <w:numFmt w:val="bullet"/>
      <w:lvlText w:val=""/>
      <w:lvlJc w:val="left"/>
      <w:pPr>
        <w:ind w:left="6145" w:hanging="360"/>
      </w:pPr>
      <w:rPr>
        <w:rFonts w:ascii="Symbol" w:hAnsi="Symbol" w:hint="default"/>
      </w:rPr>
    </w:lvl>
    <w:lvl w:ilvl="7" w:tplc="041F0003" w:tentative="1">
      <w:start w:val="1"/>
      <w:numFmt w:val="bullet"/>
      <w:lvlText w:val="o"/>
      <w:lvlJc w:val="left"/>
      <w:pPr>
        <w:ind w:left="6865" w:hanging="360"/>
      </w:pPr>
      <w:rPr>
        <w:rFonts w:ascii="Courier New" w:hAnsi="Courier New" w:cs="Courier New" w:hint="default"/>
      </w:rPr>
    </w:lvl>
    <w:lvl w:ilvl="8" w:tplc="041F0005" w:tentative="1">
      <w:start w:val="1"/>
      <w:numFmt w:val="bullet"/>
      <w:lvlText w:val=""/>
      <w:lvlJc w:val="left"/>
      <w:pPr>
        <w:ind w:left="7585" w:hanging="360"/>
      </w:pPr>
      <w:rPr>
        <w:rFonts w:ascii="Wingdings" w:hAnsi="Wingdings" w:hint="default"/>
      </w:rPr>
    </w:lvl>
  </w:abstractNum>
  <w:abstractNum w:abstractNumId="31">
    <w:nsid w:val="58B90A91"/>
    <w:multiLevelType w:val="hybridMultilevel"/>
    <w:tmpl w:val="3C1A40B6"/>
    <w:lvl w:ilvl="0" w:tplc="EB8CE74E">
      <w:start w:val="1"/>
      <w:numFmt w:val="bullet"/>
      <w:lvlText w:val="•"/>
      <w:lvlPicBulletId w:val="7"/>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664AA4">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180554">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6E4F2">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8232A">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06CC0">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63CB2">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2678A">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C2658">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AAC3DD1"/>
    <w:multiLevelType w:val="hybridMultilevel"/>
    <w:tmpl w:val="77929460"/>
    <w:lvl w:ilvl="0" w:tplc="CD4C5D56">
      <w:start w:val="1"/>
      <w:numFmt w:val="lowerLetter"/>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8ED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68E9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A1C40">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63F8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8E803E">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4BD7C">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ACBA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40378">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B0C121A"/>
    <w:multiLevelType w:val="hybridMultilevel"/>
    <w:tmpl w:val="76DA2F5A"/>
    <w:lvl w:ilvl="0" w:tplc="041F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4">
    <w:nsid w:val="5B2564E9"/>
    <w:multiLevelType w:val="hybridMultilevel"/>
    <w:tmpl w:val="1B6EB418"/>
    <w:lvl w:ilvl="0" w:tplc="041F0001">
      <w:start w:val="1"/>
      <w:numFmt w:val="bullet"/>
      <w:lvlText w:val=""/>
      <w:lvlJc w:val="left"/>
      <w:pPr>
        <w:ind w:left="1724" w:hanging="360"/>
      </w:pPr>
      <w:rPr>
        <w:rFonts w:ascii="Symbol" w:hAnsi="Symbol"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35">
    <w:nsid w:val="5BDA13EC"/>
    <w:multiLevelType w:val="multilevel"/>
    <w:tmpl w:val="068ED594"/>
    <w:lvl w:ilvl="0">
      <w:start w:val="4"/>
      <w:numFmt w:val="decimal"/>
      <w:lvlText w:val="%1."/>
      <w:lvlJc w:val="left"/>
      <w:pPr>
        <w:ind w:left="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C4D4058"/>
    <w:multiLevelType w:val="hybridMultilevel"/>
    <w:tmpl w:val="6952F2D4"/>
    <w:lvl w:ilvl="0" w:tplc="041F0011">
      <w:start w:val="1"/>
      <w:numFmt w:val="decimal"/>
      <w:lvlText w:val="%1)"/>
      <w:lvlJc w:val="left"/>
      <w:pPr>
        <w:ind w:left="1189"/>
      </w:pPr>
      <w:rPr>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852" w:hanging="360"/>
      </w:pPr>
    </w:lvl>
    <w:lvl w:ilvl="2" w:tplc="041F001B" w:tentative="1">
      <w:start w:val="1"/>
      <w:numFmt w:val="lowerRoman"/>
      <w:lvlText w:val="%3."/>
      <w:lvlJc w:val="right"/>
      <w:pPr>
        <w:ind w:left="2572" w:hanging="180"/>
      </w:pPr>
    </w:lvl>
    <w:lvl w:ilvl="3" w:tplc="041F000F" w:tentative="1">
      <w:start w:val="1"/>
      <w:numFmt w:val="decimal"/>
      <w:lvlText w:val="%4."/>
      <w:lvlJc w:val="left"/>
      <w:pPr>
        <w:ind w:left="3292" w:hanging="360"/>
      </w:pPr>
    </w:lvl>
    <w:lvl w:ilvl="4" w:tplc="041F0019" w:tentative="1">
      <w:start w:val="1"/>
      <w:numFmt w:val="lowerLetter"/>
      <w:lvlText w:val="%5."/>
      <w:lvlJc w:val="left"/>
      <w:pPr>
        <w:ind w:left="4012" w:hanging="360"/>
      </w:pPr>
    </w:lvl>
    <w:lvl w:ilvl="5" w:tplc="041F001B" w:tentative="1">
      <w:start w:val="1"/>
      <w:numFmt w:val="lowerRoman"/>
      <w:lvlText w:val="%6."/>
      <w:lvlJc w:val="right"/>
      <w:pPr>
        <w:ind w:left="4732" w:hanging="180"/>
      </w:pPr>
    </w:lvl>
    <w:lvl w:ilvl="6" w:tplc="041F000F" w:tentative="1">
      <w:start w:val="1"/>
      <w:numFmt w:val="decimal"/>
      <w:lvlText w:val="%7."/>
      <w:lvlJc w:val="left"/>
      <w:pPr>
        <w:ind w:left="5452" w:hanging="360"/>
      </w:pPr>
    </w:lvl>
    <w:lvl w:ilvl="7" w:tplc="041F0019" w:tentative="1">
      <w:start w:val="1"/>
      <w:numFmt w:val="lowerLetter"/>
      <w:lvlText w:val="%8."/>
      <w:lvlJc w:val="left"/>
      <w:pPr>
        <w:ind w:left="6172" w:hanging="360"/>
      </w:pPr>
    </w:lvl>
    <w:lvl w:ilvl="8" w:tplc="041F001B" w:tentative="1">
      <w:start w:val="1"/>
      <w:numFmt w:val="lowerRoman"/>
      <w:lvlText w:val="%9."/>
      <w:lvlJc w:val="right"/>
      <w:pPr>
        <w:ind w:left="6892" w:hanging="180"/>
      </w:pPr>
    </w:lvl>
  </w:abstractNum>
  <w:abstractNum w:abstractNumId="37">
    <w:nsid w:val="613D21A0"/>
    <w:multiLevelType w:val="hybridMultilevel"/>
    <w:tmpl w:val="DB90CEAC"/>
    <w:lvl w:ilvl="0" w:tplc="FFFFFFFF">
      <w:start w:val="1"/>
      <w:numFmt w:val="lowerLetter"/>
      <w:lvlText w:val="%1)"/>
      <w:lvlJc w:val="left"/>
      <w:pPr>
        <w:ind w:left="1004"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nsid w:val="61427640"/>
    <w:multiLevelType w:val="hybridMultilevel"/>
    <w:tmpl w:val="2FE83B10"/>
    <w:lvl w:ilvl="0" w:tplc="041F0017">
      <w:start w:val="1"/>
      <w:numFmt w:val="lowerLetter"/>
      <w:lvlText w:val="%1)"/>
      <w:lvlJc w:val="left"/>
      <w:pPr>
        <w:ind w:left="499"/>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8572D90"/>
    <w:multiLevelType w:val="hybridMultilevel"/>
    <w:tmpl w:val="5F084912"/>
    <w:lvl w:ilvl="0" w:tplc="B9D6D0A8">
      <w:start w:val="1"/>
      <w:numFmt w:val="bullet"/>
      <w:lvlText w:val="•"/>
      <w:lvlPicBulletId w:val="0"/>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8ECA0A">
      <w:start w:val="1"/>
      <w:numFmt w:val="bullet"/>
      <w:lvlText w:val="o"/>
      <w:lvlJc w:val="left"/>
      <w:pPr>
        <w:ind w:left="1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54A322">
      <w:start w:val="1"/>
      <w:numFmt w:val="bullet"/>
      <w:lvlText w:val="▪"/>
      <w:lvlJc w:val="left"/>
      <w:pPr>
        <w:ind w:left="2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0C666">
      <w:start w:val="1"/>
      <w:numFmt w:val="bullet"/>
      <w:lvlText w:val="•"/>
      <w:lvlJc w:val="left"/>
      <w:pPr>
        <w:ind w:left="3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6BBC8">
      <w:start w:val="1"/>
      <w:numFmt w:val="bullet"/>
      <w:lvlText w:val="o"/>
      <w:lvlJc w:val="left"/>
      <w:pPr>
        <w:ind w:left="3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2A8738">
      <w:start w:val="1"/>
      <w:numFmt w:val="bullet"/>
      <w:lvlText w:val="▪"/>
      <w:lvlJc w:val="left"/>
      <w:pPr>
        <w:ind w:left="4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D88514">
      <w:start w:val="1"/>
      <w:numFmt w:val="bullet"/>
      <w:lvlText w:val="•"/>
      <w:lvlJc w:val="left"/>
      <w:pPr>
        <w:ind w:left="5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CED498">
      <w:start w:val="1"/>
      <w:numFmt w:val="bullet"/>
      <w:lvlText w:val="o"/>
      <w:lvlJc w:val="left"/>
      <w:pPr>
        <w:ind w:left="6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44D1BA">
      <w:start w:val="1"/>
      <w:numFmt w:val="bullet"/>
      <w:lvlText w:val="▪"/>
      <w:lvlJc w:val="left"/>
      <w:pPr>
        <w:ind w:left="6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68EA228C"/>
    <w:multiLevelType w:val="hybridMultilevel"/>
    <w:tmpl w:val="02D4BF16"/>
    <w:lvl w:ilvl="0" w:tplc="67C8BA94">
      <w:start w:val="1"/>
      <w:numFmt w:val="bullet"/>
      <w:lvlText w:val="•"/>
      <w:lvlPicBulletId w:val="6"/>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CA95FC">
      <w:start w:val="1"/>
      <w:numFmt w:val="bullet"/>
      <w:lvlText w:val="o"/>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6470DE">
      <w:start w:val="1"/>
      <w:numFmt w:val="bullet"/>
      <w:lvlText w:val="▪"/>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F233C6">
      <w:start w:val="1"/>
      <w:numFmt w:val="bullet"/>
      <w:lvlText w:val="•"/>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AE4FF0">
      <w:start w:val="1"/>
      <w:numFmt w:val="bullet"/>
      <w:lvlText w:val="o"/>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EA0CB6">
      <w:start w:val="1"/>
      <w:numFmt w:val="bullet"/>
      <w:lvlText w:val="▪"/>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CC01E">
      <w:start w:val="1"/>
      <w:numFmt w:val="bullet"/>
      <w:lvlText w:val="•"/>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C845FC">
      <w:start w:val="1"/>
      <w:numFmt w:val="bullet"/>
      <w:lvlText w:val="o"/>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9A31E4">
      <w:start w:val="1"/>
      <w:numFmt w:val="bullet"/>
      <w:lvlText w:val="▪"/>
      <w:lvlJc w:val="left"/>
      <w:pPr>
        <w:ind w:left="6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nsid w:val="6B002AA6"/>
    <w:multiLevelType w:val="hybridMultilevel"/>
    <w:tmpl w:val="990A8044"/>
    <w:lvl w:ilvl="0" w:tplc="3ACACD0C">
      <w:start w:val="1"/>
      <w:numFmt w:val="bullet"/>
      <w:lvlText w:val="•"/>
      <w:lvlJc w:val="left"/>
      <w:pPr>
        <w:ind w:left="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D3E1E5E">
      <w:start w:val="1"/>
      <w:numFmt w:val="bullet"/>
      <w:lvlText w:val="o"/>
      <w:lvlJc w:val="left"/>
      <w:pPr>
        <w:ind w:left="21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52558E">
      <w:start w:val="1"/>
      <w:numFmt w:val="bullet"/>
      <w:lvlText w:val="▪"/>
      <w:lvlJc w:val="left"/>
      <w:pPr>
        <w:ind w:left="28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F861750">
      <w:start w:val="1"/>
      <w:numFmt w:val="bullet"/>
      <w:lvlText w:val="•"/>
      <w:lvlJc w:val="left"/>
      <w:pPr>
        <w:ind w:left="36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3683D96">
      <w:start w:val="1"/>
      <w:numFmt w:val="bullet"/>
      <w:lvlText w:val="o"/>
      <w:lvlJc w:val="left"/>
      <w:pPr>
        <w:ind w:left="43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7D0CCB8">
      <w:start w:val="1"/>
      <w:numFmt w:val="bullet"/>
      <w:lvlText w:val="▪"/>
      <w:lvlJc w:val="left"/>
      <w:pPr>
        <w:ind w:left="50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70E3B8">
      <w:start w:val="1"/>
      <w:numFmt w:val="bullet"/>
      <w:lvlText w:val="•"/>
      <w:lvlJc w:val="left"/>
      <w:pPr>
        <w:ind w:left="57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A297FE">
      <w:start w:val="1"/>
      <w:numFmt w:val="bullet"/>
      <w:lvlText w:val="o"/>
      <w:lvlJc w:val="left"/>
      <w:pPr>
        <w:ind w:left="64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A32F9C8">
      <w:start w:val="1"/>
      <w:numFmt w:val="bullet"/>
      <w:lvlText w:val="▪"/>
      <w:lvlJc w:val="left"/>
      <w:pPr>
        <w:ind w:left="72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2">
    <w:nsid w:val="71867845"/>
    <w:multiLevelType w:val="hybridMultilevel"/>
    <w:tmpl w:val="2EA250EC"/>
    <w:lvl w:ilvl="0" w:tplc="FFFFFFFF">
      <w:start w:val="1"/>
      <w:numFmt w:val="lowerLetter"/>
      <w:lvlText w:val="%1)"/>
      <w:lvlJc w:val="left"/>
      <w:pPr>
        <w:ind w:left="777"/>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6A864B4"/>
    <w:multiLevelType w:val="hybridMultilevel"/>
    <w:tmpl w:val="29C6FB6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4">
    <w:nsid w:val="77652487"/>
    <w:multiLevelType w:val="hybridMultilevel"/>
    <w:tmpl w:val="02E8BF9C"/>
    <w:lvl w:ilvl="0" w:tplc="041F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5">
    <w:nsid w:val="7B8A3C0B"/>
    <w:multiLevelType w:val="hybridMultilevel"/>
    <w:tmpl w:val="474EDFE0"/>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6">
    <w:nsid w:val="7BBE09A1"/>
    <w:multiLevelType w:val="hybridMultilevel"/>
    <w:tmpl w:val="2CFC04D8"/>
    <w:lvl w:ilvl="0" w:tplc="162C0EE6">
      <w:start w:val="7"/>
      <w:numFmt w:val="decimal"/>
      <w:lvlText w:val="%1."/>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A075E">
      <w:start w:val="1"/>
      <w:numFmt w:val="bullet"/>
      <w:lvlText w:val="•"/>
      <w:lvlPicBulletId w:val="9"/>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D005FC">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BC3618">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CD052">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838BE">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582E0A">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41D94">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A22E70">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35"/>
  </w:num>
  <w:num w:numId="3">
    <w:abstractNumId w:val="6"/>
  </w:num>
  <w:num w:numId="4">
    <w:abstractNumId w:val="9"/>
  </w:num>
  <w:num w:numId="5">
    <w:abstractNumId w:val="22"/>
  </w:num>
  <w:num w:numId="6">
    <w:abstractNumId w:val="11"/>
  </w:num>
  <w:num w:numId="7">
    <w:abstractNumId w:val="16"/>
  </w:num>
  <w:num w:numId="8">
    <w:abstractNumId w:val="39"/>
  </w:num>
  <w:num w:numId="9">
    <w:abstractNumId w:val="13"/>
  </w:num>
  <w:num w:numId="10">
    <w:abstractNumId w:val="14"/>
  </w:num>
  <w:num w:numId="11">
    <w:abstractNumId w:val="27"/>
  </w:num>
  <w:num w:numId="12">
    <w:abstractNumId w:val="5"/>
  </w:num>
  <w:num w:numId="13">
    <w:abstractNumId w:val="4"/>
  </w:num>
  <w:num w:numId="14">
    <w:abstractNumId w:val="40"/>
  </w:num>
  <w:num w:numId="15">
    <w:abstractNumId w:val="20"/>
  </w:num>
  <w:num w:numId="16">
    <w:abstractNumId w:val="31"/>
  </w:num>
  <w:num w:numId="17">
    <w:abstractNumId w:val="19"/>
  </w:num>
  <w:num w:numId="18">
    <w:abstractNumId w:val="17"/>
  </w:num>
  <w:num w:numId="19">
    <w:abstractNumId w:val="32"/>
  </w:num>
  <w:num w:numId="20">
    <w:abstractNumId w:val="26"/>
  </w:num>
  <w:num w:numId="21">
    <w:abstractNumId w:val="41"/>
  </w:num>
  <w:num w:numId="22">
    <w:abstractNumId w:val="46"/>
  </w:num>
  <w:num w:numId="23">
    <w:abstractNumId w:val="18"/>
  </w:num>
  <w:num w:numId="24">
    <w:abstractNumId w:val="10"/>
  </w:num>
  <w:num w:numId="25">
    <w:abstractNumId w:val="28"/>
  </w:num>
  <w:num w:numId="26">
    <w:abstractNumId w:val="7"/>
  </w:num>
  <w:num w:numId="27">
    <w:abstractNumId w:val="43"/>
  </w:num>
  <w:num w:numId="28">
    <w:abstractNumId w:val="44"/>
  </w:num>
  <w:num w:numId="29">
    <w:abstractNumId w:val="45"/>
  </w:num>
  <w:num w:numId="30">
    <w:abstractNumId w:val="8"/>
  </w:num>
  <w:num w:numId="31">
    <w:abstractNumId w:val="0"/>
  </w:num>
  <w:num w:numId="32">
    <w:abstractNumId w:val="33"/>
  </w:num>
  <w:num w:numId="33">
    <w:abstractNumId w:val="24"/>
  </w:num>
  <w:num w:numId="34">
    <w:abstractNumId w:val="29"/>
  </w:num>
  <w:num w:numId="35">
    <w:abstractNumId w:val="25"/>
  </w:num>
  <w:num w:numId="36">
    <w:abstractNumId w:val="15"/>
  </w:num>
  <w:num w:numId="37">
    <w:abstractNumId w:val="38"/>
  </w:num>
  <w:num w:numId="38">
    <w:abstractNumId w:val="21"/>
  </w:num>
  <w:num w:numId="39">
    <w:abstractNumId w:val="42"/>
  </w:num>
  <w:num w:numId="40">
    <w:abstractNumId w:val="36"/>
  </w:num>
  <w:num w:numId="41">
    <w:abstractNumId w:val="34"/>
  </w:num>
  <w:num w:numId="42">
    <w:abstractNumId w:val="30"/>
  </w:num>
  <w:num w:numId="43">
    <w:abstractNumId w:val="12"/>
  </w:num>
  <w:num w:numId="44">
    <w:abstractNumId w:val="23"/>
  </w:num>
  <w:num w:numId="45">
    <w:abstractNumId w:val="37"/>
  </w:num>
  <w:num w:numId="46">
    <w:abstractNumId w:val="1"/>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hyphenationZone w:val="425"/>
  <w:characterSpacingControl w:val="doNotCompress"/>
  <w:hdrShapeDefaults>
    <o:shapedefaults v:ext="edit" spidmax="3074"/>
  </w:hdrShapeDefaults>
  <w:footnotePr>
    <w:footnote w:id="0"/>
    <w:footnote w:id="1"/>
  </w:footnotePr>
  <w:endnotePr>
    <w:endnote w:id="0"/>
    <w:endnote w:id="1"/>
  </w:endnotePr>
  <w:compat/>
  <w:rsids>
    <w:rsidRoot w:val="004304A6"/>
    <w:rsid w:val="0000694E"/>
    <w:rsid w:val="00026C3C"/>
    <w:rsid w:val="00061554"/>
    <w:rsid w:val="00070132"/>
    <w:rsid w:val="000706E2"/>
    <w:rsid w:val="0007464F"/>
    <w:rsid w:val="000772CF"/>
    <w:rsid w:val="0009231B"/>
    <w:rsid w:val="00092BCB"/>
    <w:rsid w:val="000A115E"/>
    <w:rsid w:val="000B0DBE"/>
    <w:rsid w:val="000C0915"/>
    <w:rsid w:val="000C0D21"/>
    <w:rsid w:val="000C6D9B"/>
    <w:rsid w:val="000D2128"/>
    <w:rsid w:val="000D33E5"/>
    <w:rsid w:val="000F0C47"/>
    <w:rsid w:val="0010696E"/>
    <w:rsid w:val="001209B2"/>
    <w:rsid w:val="00142C22"/>
    <w:rsid w:val="00147C34"/>
    <w:rsid w:val="001562A1"/>
    <w:rsid w:val="00160A02"/>
    <w:rsid w:val="001723E6"/>
    <w:rsid w:val="00172DB3"/>
    <w:rsid w:val="00175F5E"/>
    <w:rsid w:val="00177ED4"/>
    <w:rsid w:val="00182597"/>
    <w:rsid w:val="001826EB"/>
    <w:rsid w:val="00191B56"/>
    <w:rsid w:val="00191C45"/>
    <w:rsid w:val="00193288"/>
    <w:rsid w:val="00194B29"/>
    <w:rsid w:val="001A0D49"/>
    <w:rsid w:val="001A122E"/>
    <w:rsid w:val="001B1E5D"/>
    <w:rsid w:val="001C675D"/>
    <w:rsid w:val="001C7380"/>
    <w:rsid w:val="001D1E72"/>
    <w:rsid w:val="001E4A9D"/>
    <w:rsid w:val="001F138C"/>
    <w:rsid w:val="001F3A2C"/>
    <w:rsid w:val="00200DE9"/>
    <w:rsid w:val="00203B2F"/>
    <w:rsid w:val="00223D34"/>
    <w:rsid w:val="00230DE9"/>
    <w:rsid w:val="002457B9"/>
    <w:rsid w:val="0024649C"/>
    <w:rsid w:val="00255BA5"/>
    <w:rsid w:val="00256B5B"/>
    <w:rsid w:val="00261002"/>
    <w:rsid w:val="002731A0"/>
    <w:rsid w:val="00275D9D"/>
    <w:rsid w:val="0028112D"/>
    <w:rsid w:val="00285EED"/>
    <w:rsid w:val="002A647B"/>
    <w:rsid w:val="002A7439"/>
    <w:rsid w:val="002C3AEC"/>
    <w:rsid w:val="002C5AA3"/>
    <w:rsid w:val="002D5393"/>
    <w:rsid w:val="002D77F5"/>
    <w:rsid w:val="002D79AA"/>
    <w:rsid w:val="002E5A1A"/>
    <w:rsid w:val="0030711A"/>
    <w:rsid w:val="00316A2A"/>
    <w:rsid w:val="00323689"/>
    <w:rsid w:val="00335B21"/>
    <w:rsid w:val="00342C3A"/>
    <w:rsid w:val="0034767B"/>
    <w:rsid w:val="003617E0"/>
    <w:rsid w:val="00364ED1"/>
    <w:rsid w:val="00375F0B"/>
    <w:rsid w:val="00393682"/>
    <w:rsid w:val="003A0B6D"/>
    <w:rsid w:val="003A41FA"/>
    <w:rsid w:val="003C4CF7"/>
    <w:rsid w:val="003D0983"/>
    <w:rsid w:val="003D0BE0"/>
    <w:rsid w:val="003F2C6E"/>
    <w:rsid w:val="003F3435"/>
    <w:rsid w:val="00400BC8"/>
    <w:rsid w:val="00423F80"/>
    <w:rsid w:val="004304A6"/>
    <w:rsid w:val="004447D9"/>
    <w:rsid w:val="00460C6C"/>
    <w:rsid w:val="004642FF"/>
    <w:rsid w:val="0047459A"/>
    <w:rsid w:val="00480518"/>
    <w:rsid w:val="00490D25"/>
    <w:rsid w:val="004B2DF0"/>
    <w:rsid w:val="004B4ED3"/>
    <w:rsid w:val="004D2009"/>
    <w:rsid w:val="004D26F6"/>
    <w:rsid w:val="004D2B8F"/>
    <w:rsid w:val="004E4154"/>
    <w:rsid w:val="004F0C7A"/>
    <w:rsid w:val="005043C6"/>
    <w:rsid w:val="00541150"/>
    <w:rsid w:val="0055022F"/>
    <w:rsid w:val="00560884"/>
    <w:rsid w:val="00560DE0"/>
    <w:rsid w:val="005769B8"/>
    <w:rsid w:val="00585918"/>
    <w:rsid w:val="00587565"/>
    <w:rsid w:val="00593DED"/>
    <w:rsid w:val="00595B6F"/>
    <w:rsid w:val="005A1F0B"/>
    <w:rsid w:val="005A2BAE"/>
    <w:rsid w:val="005A4357"/>
    <w:rsid w:val="005A4E87"/>
    <w:rsid w:val="005A6465"/>
    <w:rsid w:val="005C1A5B"/>
    <w:rsid w:val="005D0AC5"/>
    <w:rsid w:val="005D1929"/>
    <w:rsid w:val="005F1FB1"/>
    <w:rsid w:val="00607115"/>
    <w:rsid w:val="0061202F"/>
    <w:rsid w:val="006150ED"/>
    <w:rsid w:val="00622E6F"/>
    <w:rsid w:val="00644664"/>
    <w:rsid w:val="00650E22"/>
    <w:rsid w:val="00652C54"/>
    <w:rsid w:val="00654B28"/>
    <w:rsid w:val="00654DF2"/>
    <w:rsid w:val="00657C0F"/>
    <w:rsid w:val="00660CAE"/>
    <w:rsid w:val="00660F85"/>
    <w:rsid w:val="006744D2"/>
    <w:rsid w:val="00676C17"/>
    <w:rsid w:val="006811C5"/>
    <w:rsid w:val="006870DD"/>
    <w:rsid w:val="0069437D"/>
    <w:rsid w:val="006A043A"/>
    <w:rsid w:val="006A20CC"/>
    <w:rsid w:val="006B124C"/>
    <w:rsid w:val="006B6D89"/>
    <w:rsid w:val="006D560B"/>
    <w:rsid w:val="0070358F"/>
    <w:rsid w:val="0071082A"/>
    <w:rsid w:val="007116C7"/>
    <w:rsid w:val="0071458F"/>
    <w:rsid w:val="00717CAE"/>
    <w:rsid w:val="007245F7"/>
    <w:rsid w:val="00726B63"/>
    <w:rsid w:val="007301B0"/>
    <w:rsid w:val="0073710A"/>
    <w:rsid w:val="00753101"/>
    <w:rsid w:val="0075685A"/>
    <w:rsid w:val="00757819"/>
    <w:rsid w:val="007602D3"/>
    <w:rsid w:val="00767020"/>
    <w:rsid w:val="00781AFD"/>
    <w:rsid w:val="00784260"/>
    <w:rsid w:val="007B5A3A"/>
    <w:rsid w:val="007D3084"/>
    <w:rsid w:val="007E06B9"/>
    <w:rsid w:val="007E19F6"/>
    <w:rsid w:val="007E1F25"/>
    <w:rsid w:val="007E3EF7"/>
    <w:rsid w:val="007F30A8"/>
    <w:rsid w:val="00800EC5"/>
    <w:rsid w:val="008020B5"/>
    <w:rsid w:val="00815D80"/>
    <w:rsid w:val="00820F8D"/>
    <w:rsid w:val="00826805"/>
    <w:rsid w:val="00827DE9"/>
    <w:rsid w:val="008313F7"/>
    <w:rsid w:val="0084701B"/>
    <w:rsid w:val="0085022A"/>
    <w:rsid w:val="00853BB1"/>
    <w:rsid w:val="00857444"/>
    <w:rsid w:val="0086366A"/>
    <w:rsid w:val="00866D33"/>
    <w:rsid w:val="0086731A"/>
    <w:rsid w:val="00872485"/>
    <w:rsid w:val="00874891"/>
    <w:rsid w:val="0088322C"/>
    <w:rsid w:val="00887335"/>
    <w:rsid w:val="008A7163"/>
    <w:rsid w:val="008A71DC"/>
    <w:rsid w:val="008A765B"/>
    <w:rsid w:val="008B758F"/>
    <w:rsid w:val="008B75D5"/>
    <w:rsid w:val="008C72C1"/>
    <w:rsid w:val="008D0B93"/>
    <w:rsid w:val="008D4F82"/>
    <w:rsid w:val="008D7FEB"/>
    <w:rsid w:val="008E36CD"/>
    <w:rsid w:val="008E5690"/>
    <w:rsid w:val="009108A1"/>
    <w:rsid w:val="00912E56"/>
    <w:rsid w:val="00932403"/>
    <w:rsid w:val="0094327C"/>
    <w:rsid w:val="00947F82"/>
    <w:rsid w:val="00951E0E"/>
    <w:rsid w:val="00955994"/>
    <w:rsid w:val="00964F25"/>
    <w:rsid w:val="00985890"/>
    <w:rsid w:val="00986043"/>
    <w:rsid w:val="009866B8"/>
    <w:rsid w:val="00992FDC"/>
    <w:rsid w:val="009951CB"/>
    <w:rsid w:val="009967EF"/>
    <w:rsid w:val="009A1982"/>
    <w:rsid w:val="009A6C6A"/>
    <w:rsid w:val="009B2EB1"/>
    <w:rsid w:val="009B7E28"/>
    <w:rsid w:val="009C0F9E"/>
    <w:rsid w:val="009C385B"/>
    <w:rsid w:val="009D4873"/>
    <w:rsid w:val="009E09F6"/>
    <w:rsid w:val="009F2135"/>
    <w:rsid w:val="009F6995"/>
    <w:rsid w:val="00A0084A"/>
    <w:rsid w:val="00A06EF0"/>
    <w:rsid w:val="00A115D3"/>
    <w:rsid w:val="00A1266D"/>
    <w:rsid w:val="00A13BC9"/>
    <w:rsid w:val="00A17886"/>
    <w:rsid w:val="00A17CB4"/>
    <w:rsid w:val="00A32C1A"/>
    <w:rsid w:val="00A32FAA"/>
    <w:rsid w:val="00A436D0"/>
    <w:rsid w:val="00A45CF6"/>
    <w:rsid w:val="00A80678"/>
    <w:rsid w:val="00A82FC1"/>
    <w:rsid w:val="00A9366D"/>
    <w:rsid w:val="00AB02A7"/>
    <w:rsid w:val="00AB476F"/>
    <w:rsid w:val="00AD0A00"/>
    <w:rsid w:val="00B13497"/>
    <w:rsid w:val="00B14B1D"/>
    <w:rsid w:val="00B16FB6"/>
    <w:rsid w:val="00B229D9"/>
    <w:rsid w:val="00B22F90"/>
    <w:rsid w:val="00B240BF"/>
    <w:rsid w:val="00B2685D"/>
    <w:rsid w:val="00B31A8E"/>
    <w:rsid w:val="00B33399"/>
    <w:rsid w:val="00B37A73"/>
    <w:rsid w:val="00B5023E"/>
    <w:rsid w:val="00B57BF9"/>
    <w:rsid w:val="00B738F9"/>
    <w:rsid w:val="00B7496B"/>
    <w:rsid w:val="00B755A3"/>
    <w:rsid w:val="00B96AB2"/>
    <w:rsid w:val="00B97BFA"/>
    <w:rsid w:val="00BA7D2C"/>
    <w:rsid w:val="00BA7F31"/>
    <w:rsid w:val="00BB1ACB"/>
    <w:rsid w:val="00BB6CFF"/>
    <w:rsid w:val="00BB70B8"/>
    <w:rsid w:val="00BD0E2D"/>
    <w:rsid w:val="00BE0BED"/>
    <w:rsid w:val="00BE3150"/>
    <w:rsid w:val="00BE4FB3"/>
    <w:rsid w:val="00C01D29"/>
    <w:rsid w:val="00C023C3"/>
    <w:rsid w:val="00C100E3"/>
    <w:rsid w:val="00C12F6E"/>
    <w:rsid w:val="00C27491"/>
    <w:rsid w:val="00C278B0"/>
    <w:rsid w:val="00C31B89"/>
    <w:rsid w:val="00C43476"/>
    <w:rsid w:val="00C4348E"/>
    <w:rsid w:val="00C4567A"/>
    <w:rsid w:val="00C46BA5"/>
    <w:rsid w:val="00C53CB0"/>
    <w:rsid w:val="00C54F1E"/>
    <w:rsid w:val="00C6681A"/>
    <w:rsid w:val="00C71FCF"/>
    <w:rsid w:val="00C75AF9"/>
    <w:rsid w:val="00C836C1"/>
    <w:rsid w:val="00C84B58"/>
    <w:rsid w:val="00C84C4D"/>
    <w:rsid w:val="00C84CDF"/>
    <w:rsid w:val="00C918FC"/>
    <w:rsid w:val="00C94AB7"/>
    <w:rsid w:val="00CA0451"/>
    <w:rsid w:val="00CB204D"/>
    <w:rsid w:val="00CB40BA"/>
    <w:rsid w:val="00CB5606"/>
    <w:rsid w:val="00CC0F09"/>
    <w:rsid w:val="00CC58B0"/>
    <w:rsid w:val="00CD06F1"/>
    <w:rsid w:val="00CE3E64"/>
    <w:rsid w:val="00CF114D"/>
    <w:rsid w:val="00CF4CC6"/>
    <w:rsid w:val="00D0426B"/>
    <w:rsid w:val="00D079B4"/>
    <w:rsid w:val="00D30607"/>
    <w:rsid w:val="00D31B18"/>
    <w:rsid w:val="00D34213"/>
    <w:rsid w:val="00D351E2"/>
    <w:rsid w:val="00D57043"/>
    <w:rsid w:val="00D73D89"/>
    <w:rsid w:val="00D76444"/>
    <w:rsid w:val="00D81C0D"/>
    <w:rsid w:val="00D85FF2"/>
    <w:rsid w:val="00D979A2"/>
    <w:rsid w:val="00DA04E9"/>
    <w:rsid w:val="00DA3B7B"/>
    <w:rsid w:val="00DA3DDD"/>
    <w:rsid w:val="00DB6CE3"/>
    <w:rsid w:val="00DC06A4"/>
    <w:rsid w:val="00DC47B3"/>
    <w:rsid w:val="00DC7D3B"/>
    <w:rsid w:val="00DD16B4"/>
    <w:rsid w:val="00DF4C6A"/>
    <w:rsid w:val="00DF6A3F"/>
    <w:rsid w:val="00DF7ACD"/>
    <w:rsid w:val="00E02B8E"/>
    <w:rsid w:val="00E119BD"/>
    <w:rsid w:val="00E20C47"/>
    <w:rsid w:val="00E2283C"/>
    <w:rsid w:val="00E238EC"/>
    <w:rsid w:val="00E403E6"/>
    <w:rsid w:val="00E42623"/>
    <w:rsid w:val="00E47CEB"/>
    <w:rsid w:val="00E50B43"/>
    <w:rsid w:val="00E563FA"/>
    <w:rsid w:val="00E604CF"/>
    <w:rsid w:val="00E64819"/>
    <w:rsid w:val="00E72600"/>
    <w:rsid w:val="00E75FA4"/>
    <w:rsid w:val="00E866E8"/>
    <w:rsid w:val="00E96A9C"/>
    <w:rsid w:val="00EA4F91"/>
    <w:rsid w:val="00EB07DA"/>
    <w:rsid w:val="00EB0E47"/>
    <w:rsid w:val="00EB261C"/>
    <w:rsid w:val="00EB621C"/>
    <w:rsid w:val="00EC23B0"/>
    <w:rsid w:val="00EC3991"/>
    <w:rsid w:val="00EE657F"/>
    <w:rsid w:val="00EF277B"/>
    <w:rsid w:val="00EF7A78"/>
    <w:rsid w:val="00F102E7"/>
    <w:rsid w:val="00F11870"/>
    <w:rsid w:val="00F15AB5"/>
    <w:rsid w:val="00F15DF3"/>
    <w:rsid w:val="00F20F20"/>
    <w:rsid w:val="00F33595"/>
    <w:rsid w:val="00F41EC0"/>
    <w:rsid w:val="00F47278"/>
    <w:rsid w:val="00F51B75"/>
    <w:rsid w:val="00F71DCD"/>
    <w:rsid w:val="00F755BA"/>
    <w:rsid w:val="00F77CE0"/>
    <w:rsid w:val="00F811C9"/>
    <w:rsid w:val="00F85DF8"/>
    <w:rsid w:val="00F8731E"/>
    <w:rsid w:val="00F9183E"/>
    <w:rsid w:val="00FA52B0"/>
    <w:rsid w:val="00FB783D"/>
    <w:rsid w:val="00FC0EA5"/>
    <w:rsid w:val="00FC66A8"/>
    <w:rsid w:val="00FD0ED0"/>
    <w:rsid w:val="00FE0287"/>
    <w:rsid w:val="00FE265F"/>
    <w:rsid w:val="00FE2C21"/>
    <w:rsid w:val="00FE6406"/>
    <w:rsid w:val="00FF4B36"/>
    <w:rsid w:val="00FF5C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4D2"/>
    <w:pPr>
      <w:spacing w:before="120" w:after="120" w:line="360" w:lineRule="auto"/>
      <w:ind w:firstLine="284"/>
      <w:jc w:val="both"/>
    </w:pPr>
    <w:rPr>
      <w:rFonts w:ascii="Times New Roman" w:hAnsi="Times New Roman"/>
      <w:color w:val="000000"/>
      <w:sz w:val="24"/>
      <w:szCs w:val="22"/>
      <w:lang w:eastAsia="en-US"/>
    </w:rPr>
  </w:style>
  <w:style w:type="paragraph" w:styleId="Balk1">
    <w:name w:val="heading 1"/>
    <w:next w:val="Normal"/>
    <w:link w:val="Balk1Char"/>
    <w:autoRedefine/>
    <w:unhideWhenUsed/>
    <w:qFormat/>
    <w:rsid w:val="009C385B"/>
    <w:pPr>
      <w:keepNext/>
      <w:keepLines/>
      <w:spacing w:before="120" w:after="120" w:line="360" w:lineRule="auto"/>
      <w:jc w:val="both"/>
      <w:outlineLvl w:val="0"/>
    </w:pPr>
    <w:rPr>
      <w:rFonts w:ascii="Times New Roman" w:hAnsi="Times New Roman"/>
      <w:b/>
      <w:color w:val="000000"/>
      <w:sz w:val="24"/>
    </w:rPr>
  </w:style>
  <w:style w:type="paragraph" w:styleId="Balk2">
    <w:name w:val="heading 2"/>
    <w:next w:val="Normal"/>
    <w:link w:val="Balk2Char"/>
    <w:unhideWhenUsed/>
    <w:qFormat/>
    <w:rsid w:val="005A4E87"/>
    <w:pPr>
      <w:keepNext/>
      <w:keepLines/>
      <w:spacing w:before="120" w:after="120" w:line="360" w:lineRule="auto"/>
      <w:jc w:val="both"/>
      <w:outlineLvl w:val="1"/>
    </w:pPr>
    <w:rPr>
      <w:rFonts w:ascii="Times New Roman" w:hAnsi="Times New Roman"/>
      <w:b/>
      <w:color w:val="000000"/>
      <w:sz w:val="24"/>
    </w:rPr>
  </w:style>
  <w:style w:type="paragraph" w:styleId="Balk3">
    <w:name w:val="heading 3"/>
    <w:next w:val="Normal"/>
    <w:link w:val="Balk3Char"/>
    <w:unhideWhenUsed/>
    <w:rsid w:val="00726B63"/>
    <w:pPr>
      <w:keepNext/>
      <w:keepLines/>
      <w:spacing w:line="259" w:lineRule="auto"/>
      <w:ind w:left="259"/>
      <w:outlineLvl w:val="2"/>
    </w:pPr>
    <w:rPr>
      <w:rFonts w:ascii="Times New Roman" w:hAnsi="Times New Roman"/>
      <w:color w:val="000000"/>
      <w:sz w:val="40"/>
    </w:rPr>
  </w:style>
  <w:style w:type="paragraph" w:styleId="Balk4">
    <w:name w:val="heading 4"/>
    <w:next w:val="Normal"/>
    <w:link w:val="Balk4Char"/>
    <w:unhideWhenUsed/>
    <w:rsid w:val="00726B63"/>
    <w:pPr>
      <w:keepNext/>
      <w:keepLines/>
      <w:spacing w:after="155" w:line="268" w:lineRule="auto"/>
      <w:ind w:left="63" w:hanging="10"/>
      <w:outlineLvl w:val="3"/>
    </w:pPr>
    <w:rPr>
      <w:rFonts w:ascii="Times New Roman" w:hAnsi="Times New Roman"/>
      <w:color w:val="000000"/>
      <w:sz w:val="32"/>
    </w:rPr>
  </w:style>
  <w:style w:type="paragraph" w:styleId="Balk5">
    <w:name w:val="heading 5"/>
    <w:next w:val="Normal"/>
    <w:link w:val="Balk5Char"/>
    <w:unhideWhenUsed/>
    <w:rsid w:val="00726B63"/>
    <w:pPr>
      <w:keepNext/>
      <w:keepLines/>
      <w:spacing w:after="245" w:line="259" w:lineRule="auto"/>
      <w:ind w:left="471" w:hanging="10"/>
      <w:outlineLvl w:val="4"/>
    </w:pPr>
    <w:rPr>
      <w:rFonts w:ascii="Times New Roman" w:hAnsi="Times New Roman"/>
      <w:color w:val="000000"/>
      <w:sz w:val="26"/>
    </w:rPr>
  </w:style>
  <w:style w:type="paragraph" w:styleId="Balk6">
    <w:name w:val="heading 6"/>
    <w:next w:val="Normal"/>
    <w:link w:val="Balk6Char"/>
    <w:unhideWhenUsed/>
    <w:rsid w:val="00726B63"/>
    <w:pPr>
      <w:keepNext/>
      <w:keepLines/>
      <w:spacing w:after="245" w:line="259" w:lineRule="auto"/>
      <w:ind w:left="471" w:hanging="10"/>
      <w:outlineLvl w:val="5"/>
    </w:pPr>
    <w:rPr>
      <w:rFonts w:ascii="Times New Roman" w:hAnsi="Times New Roman"/>
      <w:color w:val="000000"/>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sid w:val="00726B63"/>
    <w:rPr>
      <w:rFonts w:ascii="Times New Roman" w:hAnsi="Times New Roman"/>
      <w:color w:val="000000"/>
      <w:sz w:val="40"/>
      <w:lang w:bidi="ar-SA"/>
    </w:rPr>
  </w:style>
  <w:style w:type="character" w:customStyle="1" w:styleId="Balk2Char">
    <w:name w:val="Başlık 2 Char"/>
    <w:link w:val="Balk2"/>
    <w:rsid w:val="005A4E87"/>
    <w:rPr>
      <w:rFonts w:ascii="Times New Roman" w:hAnsi="Times New Roman"/>
      <w:b/>
      <w:color w:val="000000"/>
      <w:sz w:val="24"/>
    </w:rPr>
  </w:style>
  <w:style w:type="character" w:customStyle="1" w:styleId="Balk1Char">
    <w:name w:val="Başlık 1 Char"/>
    <w:link w:val="Balk1"/>
    <w:rsid w:val="009C385B"/>
    <w:rPr>
      <w:rFonts w:ascii="Times New Roman" w:hAnsi="Times New Roman"/>
      <w:b/>
      <w:color w:val="000000"/>
      <w:sz w:val="24"/>
    </w:rPr>
  </w:style>
  <w:style w:type="character" w:customStyle="1" w:styleId="Balk4Char">
    <w:name w:val="Başlık 4 Char"/>
    <w:link w:val="Balk4"/>
    <w:rsid w:val="00726B63"/>
    <w:rPr>
      <w:rFonts w:ascii="Times New Roman" w:hAnsi="Times New Roman"/>
      <w:color w:val="000000"/>
      <w:sz w:val="32"/>
      <w:lang w:bidi="ar-SA"/>
    </w:rPr>
  </w:style>
  <w:style w:type="character" w:customStyle="1" w:styleId="Balk5Char">
    <w:name w:val="Başlık 5 Char"/>
    <w:link w:val="Balk5"/>
    <w:rsid w:val="00726B63"/>
    <w:rPr>
      <w:rFonts w:ascii="Times New Roman" w:hAnsi="Times New Roman"/>
      <w:color w:val="000000"/>
      <w:sz w:val="26"/>
      <w:lang w:bidi="ar-SA"/>
    </w:rPr>
  </w:style>
  <w:style w:type="character" w:customStyle="1" w:styleId="Balk6Char">
    <w:name w:val="Başlık 6 Char"/>
    <w:link w:val="Balk6"/>
    <w:rsid w:val="00726B63"/>
    <w:rPr>
      <w:rFonts w:ascii="Times New Roman" w:hAnsi="Times New Roman"/>
      <w:color w:val="000000"/>
      <w:sz w:val="26"/>
      <w:lang w:bidi="ar-SA"/>
    </w:rPr>
  </w:style>
  <w:style w:type="table" w:customStyle="1" w:styleId="TableGrid">
    <w:name w:val="TableGrid"/>
    <w:rsid w:val="00726B63"/>
    <w:rPr>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semiHidden/>
    <w:unhideWhenUsed/>
    <w:rsid w:val="00F47278"/>
    <w:pPr>
      <w:spacing w:before="100" w:beforeAutospacing="1" w:after="100" w:afterAutospacing="1" w:line="240" w:lineRule="auto"/>
      <w:ind w:firstLine="0"/>
      <w:jc w:val="left"/>
    </w:pPr>
    <w:rPr>
      <w:color w:val="auto"/>
      <w:szCs w:val="24"/>
      <w:lang w:eastAsia="tr-TR"/>
    </w:rPr>
  </w:style>
  <w:style w:type="character" w:styleId="Gl">
    <w:name w:val="Strong"/>
    <w:uiPriority w:val="22"/>
    <w:qFormat/>
    <w:rsid w:val="00F47278"/>
    <w:rPr>
      <w:b/>
      <w:bCs/>
    </w:rPr>
  </w:style>
  <w:style w:type="character" w:styleId="Kpr">
    <w:name w:val="Hyperlink"/>
    <w:uiPriority w:val="99"/>
    <w:unhideWhenUsed/>
    <w:rsid w:val="00F47278"/>
    <w:rPr>
      <w:color w:val="0000FF"/>
      <w:u w:val="single"/>
    </w:rPr>
  </w:style>
  <w:style w:type="paragraph" w:customStyle="1" w:styleId="Altbilgi1">
    <w:name w:val="Altbilgi1"/>
    <w:basedOn w:val="Normal"/>
    <w:link w:val="AltbilgiChar"/>
    <w:uiPriority w:val="99"/>
    <w:unhideWhenUsed/>
    <w:rsid w:val="00CB40BA"/>
    <w:pPr>
      <w:tabs>
        <w:tab w:val="center" w:pos="4536"/>
        <w:tab w:val="right" w:pos="9072"/>
      </w:tabs>
    </w:pPr>
  </w:style>
  <w:style w:type="character" w:customStyle="1" w:styleId="AltbilgiChar">
    <w:name w:val="Altbilgi Char"/>
    <w:link w:val="Altbilgi1"/>
    <w:uiPriority w:val="99"/>
    <w:rsid w:val="00CB40BA"/>
    <w:rPr>
      <w:rFonts w:ascii="Times New Roman" w:hAnsi="Times New Roman"/>
      <w:color w:val="000000"/>
      <w:sz w:val="22"/>
      <w:szCs w:val="22"/>
      <w:lang w:val="en-US" w:eastAsia="en-US"/>
    </w:rPr>
  </w:style>
  <w:style w:type="paragraph" w:customStyle="1" w:styleId="stbilgi1">
    <w:name w:val="Üstbilgi1"/>
    <w:basedOn w:val="Normal"/>
    <w:link w:val="stbilgiChar"/>
    <w:uiPriority w:val="99"/>
    <w:unhideWhenUsed/>
    <w:rsid w:val="004447D9"/>
    <w:pPr>
      <w:tabs>
        <w:tab w:val="center" w:pos="4536"/>
        <w:tab w:val="right" w:pos="9072"/>
      </w:tabs>
    </w:pPr>
  </w:style>
  <w:style w:type="character" w:customStyle="1" w:styleId="stbilgiChar">
    <w:name w:val="Üstbilgi Char"/>
    <w:link w:val="stbilgi1"/>
    <w:uiPriority w:val="99"/>
    <w:rsid w:val="004447D9"/>
    <w:rPr>
      <w:rFonts w:ascii="Times New Roman" w:hAnsi="Times New Roman"/>
      <w:color w:val="000000"/>
      <w:sz w:val="22"/>
      <w:szCs w:val="22"/>
      <w:lang w:val="en-US" w:eastAsia="en-US"/>
    </w:rPr>
  </w:style>
  <w:style w:type="paragraph" w:customStyle="1" w:styleId="Balk30">
    <w:name w:val="Başlık3"/>
    <w:basedOn w:val="Balk2"/>
    <w:link w:val="Balk3Char0"/>
    <w:autoRedefine/>
    <w:qFormat/>
    <w:rsid w:val="0024649C"/>
  </w:style>
  <w:style w:type="character" w:customStyle="1" w:styleId="Balk3Char0">
    <w:name w:val="Başlık3 Char"/>
    <w:basedOn w:val="Balk2Char"/>
    <w:link w:val="Balk30"/>
    <w:rsid w:val="0024649C"/>
    <w:rPr>
      <w:rFonts w:ascii="Times New Roman" w:hAnsi="Times New Roman"/>
      <w:b/>
      <w:color w:val="000000"/>
      <w:sz w:val="24"/>
    </w:rPr>
  </w:style>
  <w:style w:type="paragraph" w:styleId="TBal">
    <w:name w:val="TOC Heading"/>
    <w:basedOn w:val="Balk1"/>
    <w:next w:val="Normal"/>
    <w:uiPriority w:val="39"/>
    <w:unhideWhenUsed/>
    <w:qFormat/>
    <w:rsid w:val="00874891"/>
    <w:pPr>
      <w:spacing w:before="240" w:after="0" w:line="259" w:lineRule="auto"/>
      <w:jc w:val="left"/>
      <w:outlineLvl w:val="9"/>
    </w:pPr>
    <w:rPr>
      <w:rFonts w:ascii="Calibri Light" w:hAnsi="Calibri Light"/>
      <w:b w:val="0"/>
      <w:color w:val="2F5496"/>
      <w:sz w:val="32"/>
      <w:szCs w:val="32"/>
    </w:rPr>
  </w:style>
  <w:style w:type="paragraph" w:styleId="T2">
    <w:name w:val="toc 2"/>
    <w:basedOn w:val="Normal"/>
    <w:next w:val="Normal"/>
    <w:autoRedefine/>
    <w:uiPriority w:val="39"/>
    <w:unhideWhenUsed/>
    <w:rsid w:val="00874891"/>
    <w:pPr>
      <w:spacing w:before="0" w:after="100" w:line="259" w:lineRule="auto"/>
      <w:ind w:left="220" w:firstLine="0"/>
      <w:jc w:val="left"/>
    </w:pPr>
    <w:rPr>
      <w:rFonts w:ascii="Calibri" w:hAnsi="Calibri"/>
      <w:color w:val="auto"/>
      <w:sz w:val="22"/>
      <w:lang w:eastAsia="tr-TR"/>
    </w:rPr>
  </w:style>
  <w:style w:type="paragraph" w:styleId="T1">
    <w:name w:val="toc 1"/>
    <w:basedOn w:val="Normal"/>
    <w:next w:val="Normal"/>
    <w:autoRedefine/>
    <w:uiPriority w:val="39"/>
    <w:unhideWhenUsed/>
    <w:rsid w:val="00874891"/>
    <w:pPr>
      <w:spacing w:before="0" w:after="100" w:line="259" w:lineRule="auto"/>
      <w:ind w:firstLine="0"/>
      <w:jc w:val="left"/>
    </w:pPr>
    <w:rPr>
      <w:rFonts w:ascii="Calibri" w:hAnsi="Calibri"/>
      <w:color w:val="auto"/>
      <w:sz w:val="22"/>
      <w:lang w:eastAsia="tr-TR"/>
    </w:rPr>
  </w:style>
  <w:style w:type="paragraph" w:styleId="T3">
    <w:name w:val="toc 3"/>
    <w:basedOn w:val="Normal"/>
    <w:next w:val="Normal"/>
    <w:autoRedefine/>
    <w:uiPriority w:val="39"/>
    <w:unhideWhenUsed/>
    <w:rsid w:val="00874891"/>
    <w:pPr>
      <w:spacing w:before="0" w:after="100" w:line="259" w:lineRule="auto"/>
      <w:ind w:left="440" w:firstLine="0"/>
      <w:jc w:val="left"/>
    </w:pPr>
    <w:rPr>
      <w:rFonts w:ascii="Calibri" w:hAnsi="Calibri"/>
      <w:color w:val="auto"/>
      <w:sz w:val="22"/>
      <w:lang w:eastAsia="tr-TR"/>
    </w:rPr>
  </w:style>
  <w:style w:type="character" w:customStyle="1" w:styleId="AltBilgiChar0">
    <w:name w:val="Alt Bilgi Char"/>
    <w:basedOn w:val="VarsaylanParagrafYazTipi"/>
    <w:uiPriority w:val="99"/>
    <w:rsid w:val="004B4ED3"/>
  </w:style>
  <w:style w:type="paragraph" w:styleId="stbilgi">
    <w:name w:val="header"/>
    <w:basedOn w:val="Normal"/>
    <w:link w:val="stbilgiChar1"/>
    <w:uiPriority w:val="99"/>
    <w:unhideWhenUsed/>
    <w:rsid w:val="006D560B"/>
    <w:pPr>
      <w:tabs>
        <w:tab w:val="center" w:pos="4536"/>
        <w:tab w:val="right" w:pos="9072"/>
      </w:tabs>
      <w:spacing w:before="0" w:after="0" w:line="240" w:lineRule="auto"/>
    </w:pPr>
  </w:style>
  <w:style w:type="character" w:customStyle="1" w:styleId="stbilgiChar1">
    <w:name w:val="Üstbilgi Char1"/>
    <w:basedOn w:val="VarsaylanParagrafYazTipi"/>
    <w:link w:val="stbilgi"/>
    <w:uiPriority w:val="99"/>
    <w:rsid w:val="006D560B"/>
    <w:rPr>
      <w:rFonts w:ascii="Times New Roman" w:hAnsi="Times New Roman"/>
      <w:color w:val="000000"/>
      <w:sz w:val="24"/>
      <w:szCs w:val="22"/>
      <w:lang w:eastAsia="en-US"/>
    </w:rPr>
  </w:style>
  <w:style w:type="paragraph" w:styleId="Altbilgi">
    <w:name w:val="footer"/>
    <w:basedOn w:val="Normal"/>
    <w:link w:val="AltbilgiChar1"/>
    <w:uiPriority w:val="99"/>
    <w:unhideWhenUsed/>
    <w:rsid w:val="006D560B"/>
    <w:pPr>
      <w:tabs>
        <w:tab w:val="center" w:pos="4536"/>
        <w:tab w:val="right" w:pos="9072"/>
      </w:tabs>
      <w:spacing w:before="0" w:after="0" w:line="240" w:lineRule="auto"/>
    </w:pPr>
  </w:style>
  <w:style w:type="character" w:customStyle="1" w:styleId="AltbilgiChar1">
    <w:name w:val="Altbilgi Char1"/>
    <w:basedOn w:val="VarsaylanParagrafYazTipi"/>
    <w:link w:val="Altbilgi"/>
    <w:uiPriority w:val="99"/>
    <w:rsid w:val="006D560B"/>
    <w:rPr>
      <w:rFonts w:ascii="Times New Roman" w:hAnsi="Times New Roman"/>
      <w:color w:val="000000"/>
      <w:sz w:val="24"/>
      <w:szCs w:val="22"/>
      <w:lang w:eastAsia="en-US"/>
    </w:rPr>
  </w:style>
  <w:style w:type="paragraph" w:styleId="BalonMetni">
    <w:name w:val="Balloon Text"/>
    <w:basedOn w:val="Normal"/>
    <w:link w:val="BalonMetniChar"/>
    <w:uiPriority w:val="99"/>
    <w:semiHidden/>
    <w:unhideWhenUsed/>
    <w:rsid w:val="001A122E"/>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122E"/>
    <w:rPr>
      <w:rFonts w:ascii="Tahoma" w:hAnsi="Tahoma" w:cs="Tahoma"/>
      <w:color w:val="000000"/>
      <w:sz w:val="16"/>
      <w:szCs w:val="16"/>
      <w:lang w:eastAsia="en-US"/>
    </w:rPr>
  </w:style>
  <w:style w:type="character" w:customStyle="1" w:styleId="UnresolvedMention">
    <w:name w:val="Unresolved Mention"/>
    <w:basedOn w:val="VarsaylanParagrafYazTipi"/>
    <w:uiPriority w:val="99"/>
    <w:semiHidden/>
    <w:unhideWhenUsed/>
    <w:rsid w:val="007F30A8"/>
    <w:rPr>
      <w:color w:val="605E5C"/>
      <w:shd w:val="clear" w:color="auto" w:fill="E1DFDD"/>
    </w:rPr>
  </w:style>
  <w:style w:type="table" w:customStyle="1" w:styleId="TabloKlavuzu1">
    <w:name w:val="Tablo Kılavuzu1"/>
    <w:basedOn w:val="NormalTablo"/>
    <w:uiPriority w:val="59"/>
    <w:rsid w:val="00C84B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84B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7E19F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19F6"/>
    <w:pPr>
      <w:widowControl w:val="0"/>
      <w:autoSpaceDE w:val="0"/>
      <w:autoSpaceDN w:val="0"/>
      <w:spacing w:before="0" w:after="0" w:line="240" w:lineRule="auto"/>
      <w:ind w:firstLine="0"/>
      <w:jc w:val="left"/>
    </w:pPr>
    <w:rPr>
      <w:rFonts w:ascii="Calibri" w:eastAsia="Calibri" w:hAnsi="Calibri" w:cs="Calibri"/>
      <w:color w:val="auto"/>
      <w:sz w:val="22"/>
    </w:rPr>
  </w:style>
  <w:style w:type="paragraph" w:customStyle="1" w:styleId="a">
    <w:basedOn w:val="Normal"/>
    <w:next w:val="stbilgi"/>
    <w:uiPriority w:val="99"/>
    <w:unhideWhenUsed/>
    <w:rsid w:val="007E19F6"/>
    <w:pPr>
      <w:tabs>
        <w:tab w:val="center" w:pos="4536"/>
        <w:tab w:val="right" w:pos="9072"/>
      </w:tabs>
      <w:spacing w:before="0" w:after="0" w:line="240" w:lineRule="auto"/>
      <w:ind w:firstLine="0"/>
      <w:jc w:val="left"/>
    </w:pPr>
    <w:rPr>
      <w:rFonts w:ascii="Calibri" w:eastAsia="Calibri" w:hAnsi="Calibri"/>
      <w:color w:val="auto"/>
      <w:sz w:val="20"/>
      <w:szCs w:val="20"/>
      <w:lang w:eastAsia="tr-TR"/>
    </w:rPr>
  </w:style>
  <w:style w:type="paragraph" w:styleId="AralkYok">
    <w:name w:val="No Spacing"/>
    <w:uiPriority w:val="1"/>
    <w:qFormat/>
    <w:rsid w:val="00BB1ACB"/>
    <w:pPr>
      <w:ind w:firstLine="284"/>
      <w:jc w:val="both"/>
    </w:pPr>
    <w:rPr>
      <w:rFonts w:ascii="Times New Roman" w:hAnsi="Times New Roman"/>
      <w:color w:val="000000"/>
      <w:sz w:val="24"/>
      <w:szCs w:val="22"/>
      <w:lang w:eastAsia="en-US"/>
    </w:rPr>
  </w:style>
  <w:style w:type="paragraph" w:styleId="ListeParagraf">
    <w:name w:val="List Paragraph"/>
    <w:basedOn w:val="Normal"/>
    <w:uiPriority w:val="34"/>
    <w:qFormat/>
    <w:rsid w:val="00CB5606"/>
    <w:pPr>
      <w:spacing w:before="0" w:after="200" w:line="276" w:lineRule="auto"/>
      <w:ind w:left="720" w:firstLine="0"/>
      <w:contextualSpacing/>
    </w:pPr>
    <w:rPr>
      <w:rFonts w:ascii="Calibri" w:hAnsi="Calibri"/>
      <w:color w:val="auto"/>
      <w:sz w:val="20"/>
      <w:szCs w:val="20"/>
      <w:lang w:eastAsia="tr-TR"/>
    </w:rPr>
  </w:style>
</w:styles>
</file>

<file path=word/webSettings.xml><?xml version="1.0" encoding="utf-8"?>
<w:webSettings xmlns:r="http://schemas.openxmlformats.org/officeDocument/2006/relationships" xmlns:w="http://schemas.openxmlformats.org/wordprocessingml/2006/main">
  <w:divs>
    <w:div w:id="1238782757">
      <w:bodyDiv w:val="1"/>
      <w:marLeft w:val="0"/>
      <w:marRight w:val="0"/>
      <w:marTop w:val="0"/>
      <w:marBottom w:val="0"/>
      <w:divBdr>
        <w:top w:val="none" w:sz="0" w:space="0" w:color="auto"/>
        <w:left w:val="none" w:sz="0" w:space="0" w:color="auto"/>
        <w:bottom w:val="none" w:sz="0" w:space="0" w:color="auto"/>
        <w:right w:val="none" w:sz="0" w:space="0" w:color="auto"/>
      </w:divBdr>
    </w:div>
    <w:div w:id="1590045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rdurulebilir@ozal.edu.tr"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8</Pages>
  <Words>1901</Words>
  <Characters>10839</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12715</CharactersWithSpaces>
  <SharedDoc>false</SharedDoc>
  <HLinks>
    <vt:vector size="36" baseType="variant">
      <vt:variant>
        <vt:i4>6160390</vt:i4>
      </vt:variant>
      <vt:variant>
        <vt:i4>21</vt:i4>
      </vt:variant>
      <vt:variant>
        <vt:i4>0</vt:i4>
      </vt:variant>
      <vt:variant>
        <vt:i4>5</vt:i4>
      </vt:variant>
      <vt:variant>
        <vt:lpwstr>tel:(0422) 846 12 65</vt:lpwstr>
      </vt:variant>
      <vt:variant>
        <vt:lpwstr/>
      </vt:variant>
      <vt:variant>
        <vt:i4>6160390</vt:i4>
      </vt:variant>
      <vt:variant>
        <vt:i4>18</vt:i4>
      </vt:variant>
      <vt:variant>
        <vt:i4>0</vt:i4>
      </vt:variant>
      <vt:variant>
        <vt:i4>5</vt:i4>
      </vt:variant>
      <vt:variant>
        <vt:lpwstr>tel:(0422) 846 12 65</vt:lpwstr>
      </vt:variant>
      <vt:variant>
        <vt:lpwstr/>
      </vt:variant>
      <vt:variant>
        <vt:i4>4915207</vt:i4>
      </vt:variant>
      <vt:variant>
        <vt:i4>15</vt:i4>
      </vt:variant>
      <vt:variant>
        <vt:i4>0</vt:i4>
      </vt:variant>
      <vt:variant>
        <vt:i4>5</vt:i4>
      </vt:variant>
      <vt:variant>
        <vt:lpwstr>tel:846 12 25</vt:lpwstr>
      </vt:variant>
      <vt:variant>
        <vt:lpwstr/>
      </vt:variant>
      <vt:variant>
        <vt:i4>6160390</vt:i4>
      </vt:variant>
      <vt:variant>
        <vt:i4>12</vt:i4>
      </vt:variant>
      <vt:variant>
        <vt:i4>0</vt:i4>
      </vt:variant>
      <vt:variant>
        <vt:i4>5</vt:i4>
      </vt:variant>
      <vt:variant>
        <vt:lpwstr>tel:(0422) 846 12 65</vt:lpwstr>
      </vt:variant>
      <vt:variant>
        <vt:lpwstr/>
      </vt:variant>
      <vt:variant>
        <vt:i4>6160390</vt:i4>
      </vt:variant>
      <vt:variant>
        <vt:i4>9</vt:i4>
      </vt:variant>
      <vt:variant>
        <vt:i4>0</vt:i4>
      </vt:variant>
      <vt:variant>
        <vt:i4>5</vt:i4>
      </vt:variant>
      <vt:variant>
        <vt:lpwstr>tel:(0422) 846 12 65</vt:lpwstr>
      </vt:variant>
      <vt:variant>
        <vt:lpwstr/>
      </vt:variant>
      <vt:variant>
        <vt:i4>4915207</vt:i4>
      </vt:variant>
      <vt:variant>
        <vt:i4>6</vt:i4>
      </vt:variant>
      <vt:variant>
        <vt:i4>0</vt:i4>
      </vt:variant>
      <vt:variant>
        <vt:i4>5</vt:i4>
      </vt:variant>
      <vt:variant>
        <vt:lpwstr>tel:846 12 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ASUS</cp:lastModifiedBy>
  <cp:revision>178</cp:revision>
  <dcterms:created xsi:type="dcterms:W3CDTF">2025-08-07T09:52:00Z</dcterms:created>
  <dcterms:modified xsi:type="dcterms:W3CDTF">2025-10-16T07:44:00Z</dcterms:modified>
</cp:coreProperties>
</file>