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ED" w:rsidRDefault="002034ED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9784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155"/>
        <w:gridCol w:w="2352"/>
        <w:gridCol w:w="4249"/>
      </w:tblGrid>
      <w:tr w:rsidR="002034ED" w:rsidTr="00C64570">
        <w:trPr>
          <w:trHeight w:val="430"/>
        </w:trPr>
        <w:tc>
          <w:tcPr>
            <w:tcW w:w="3183" w:type="dxa"/>
            <w:gridSpan w:val="2"/>
            <w:vAlign w:val="center"/>
          </w:tcPr>
          <w:p w:rsidR="002034ED" w:rsidRDefault="00A03446" w:rsidP="00C6457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 w:rsidR="00477C8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AMACI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CB74C7" w:rsidP="00CB74C7">
            <w:pPr>
              <w:pStyle w:val="TableParagraph"/>
              <w:spacing w:before="5" w:line="256" w:lineRule="exact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Üniversite </w:t>
            </w:r>
            <w:r w:rsidR="00477C8A" w:rsidRPr="00C64570">
              <w:rPr>
                <w:rFonts w:ascii="Times New Roman" w:hAnsi="Times New Roman" w:cs="Times New Roman"/>
              </w:rPr>
              <w:t xml:space="preserve">faaliyetlerinin çevreye olan etkilerini en aza indirmek, </w:t>
            </w:r>
            <w:r w:rsidR="00E108C3" w:rsidRPr="00C64570">
              <w:rPr>
                <w:rFonts w:ascii="Times New Roman" w:hAnsi="Times New Roman" w:cs="Times New Roman"/>
              </w:rPr>
              <w:t xml:space="preserve">iklim değişikliği ve </w:t>
            </w:r>
            <w:r w:rsidR="00477C8A" w:rsidRPr="00C64570">
              <w:rPr>
                <w:rFonts w:ascii="Times New Roman" w:hAnsi="Times New Roman" w:cs="Times New Roman"/>
              </w:rPr>
              <w:t>sürdürülebilirlik ilkeleri</w:t>
            </w:r>
            <w:r w:rsidR="00E108C3" w:rsidRPr="00C64570">
              <w:rPr>
                <w:rFonts w:ascii="Times New Roman" w:hAnsi="Times New Roman" w:cs="Times New Roman"/>
              </w:rPr>
              <w:t xml:space="preserve"> </w:t>
            </w:r>
            <w:r w:rsidR="00477C8A" w:rsidRPr="00C64570">
              <w:rPr>
                <w:rFonts w:ascii="Times New Roman" w:hAnsi="Times New Roman" w:cs="Times New Roman"/>
              </w:rPr>
              <w:t>doğrultusunda doğal kaynakların korunmasını sağlamak.</w:t>
            </w:r>
            <w:r w:rsidR="00E108C3" w:rsidRPr="00C645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34ED" w:rsidTr="00C64570">
        <w:trPr>
          <w:trHeight w:val="623"/>
        </w:trPr>
        <w:tc>
          <w:tcPr>
            <w:tcW w:w="3183" w:type="dxa"/>
            <w:gridSpan w:val="2"/>
            <w:vAlign w:val="center"/>
          </w:tcPr>
          <w:p w:rsidR="002034ED" w:rsidRDefault="00A03446" w:rsidP="00C64570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2"/>
              </w:rPr>
              <w:t>KAPSAMI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7E1E4F" w:rsidP="00CB74C7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Üniversite bünyesindeki tüm akademik ve idari personel ile öğrenci, </w:t>
            </w:r>
            <w:r w:rsidR="007226F5" w:rsidRPr="00C64570">
              <w:rPr>
                <w:rFonts w:ascii="Times New Roman" w:hAnsi="Times New Roman" w:cs="Times New Roman"/>
              </w:rPr>
              <w:t>ziyaretçileri, taşeronları ve ticari faaliyet gösteren firmala</w:t>
            </w:r>
            <w:r w:rsidR="00161ADC" w:rsidRPr="00C64570">
              <w:rPr>
                <w:rFonts w:ascii="Times New Roman" w:hAnsi="Times New Roman" w:cs="Times New Roman"/>
              </w:rPr>
              <w:t>r</w:t>
            </w:r>
            <w:r w:rsidR="007226F5" w:rsidRPr="00C64570">
              <w:rPr>
                <w:rFonts w:ascii="Times New Roman" w:hAnsi="Times New Roman" w:cs="Times New Roman"/>
              </w:rPr>
              <w:t xml:space="preserve">ı </w:t>
            </w:r>
            <w:r w:rsidRPr="00C64570">
              <w:rPr>
                <w:rFonts w:ascii="Times New Roman" w:hAnsi="Times New Roman" w:cs="Times New Roman"/>
              </w:rPr>
              <w:t>kapsar.</w:t>
            </w:r>
          </w:p>
        </w:tc>
      </w:tr>
      <w:tr w:rsidR="002034ED" w:rsidTr="00C64570">
        <w:trPr>
          <w:trHeight w:val="552"/>
        </w:trPr>
        <w:tc>
          <w:tcPr>
            <w:tcW w:w="3183" w:type="dxa"/>
            <w:gridSpan w:val="2"/>
            <w:vAlign w:val="center"/>
          </w:tcPr>
          <w:p w:rsidR="002034ED" w:rsidRDefault="00A03446" w:rsidP="00C64570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2"/>
              </w:rPr>
              <w:t>SORUMLULARI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7117EE" w:rsidP="00CB74C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Çevre Yönetim Temsilcisi, Birim Sorumluları</w:t>
            </w:r>
          </w:p>
        </w:tc>
        <w:bookmarkStart w:id="0" w:name="_GoBack"/>
        <w:bookmarkEnd w:id="0"/>
      </w:tr>
      <w:tr w:rsidR="002034ED" w:rsidTr="00C64570">
        <w:trPr>
          <w:trHeight w:val="214"/>
        </w:trPr>
        <w:tc>
          <w:tcPr>
            <w:tcW w:w="3183" w:type="dxa"/>
            <w:gridSpan w:val="2"/>
            <w:vAlign w:val="center"/>
          </w:tcPr>
          <w:p w:rsidR="002034ED" w:rsidRDefault="00A03446" w:rsidP="00C64570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ETKİLEDİĞİ</w:t>
            </w:r>
            <w:r w:rsidR="00CB74C7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6601" w:type="dxa"/>
            <w:gridSpan w:val="2"/>
            <w:vAlign w:val="center"/>
          </w:tcPr>
          <w:p w:rsidR="002034ED" w:rsidRDefault="00C64570" w:rsidP="00CB74C7">
            <w:pPr>
              <w:pStyle w:val="TableParagraph"/>
              <w:spacing w:line="251" w:lineRule="exact"/>
              <w:ind w:left="115"/>
            </w:pPr>
            <w:r w:rsidRPr="00C54DD6">
              <w:rPr>
                <w:rFonts w:ascii="Times New Roman" w:hAnsi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>PS-002 Lisans-Önlisans Eğitim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>PS-003 Lisansüstü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>PS-004 Toplumsal Katkı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>PS-005 Bilimsel Araştırma Projeleri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FE1CF6">
              <w:rPr>
                <w:rFonts w:ascii="Times New Roman" w:hAnsi="Times New Roman"/>
                <w:spacing w:val="-3"/>
              </w:rPr>
              <w:t>PS-006 Dış Tedarik Prosesi</w:t>
            </w:r>
            <w:r>
              <w:rPr>
                <w:rFonts w:ascii="Times New Roman" w:hAnsi="Times New Roman"/>
                <w:spacing w:val="-3"/>
              </w:rPr>
              <w:t xml:space="preserve">, </w:t>
            </w:r>
            <w:r w:rsidRPr="00146AF1">
              <w:rPr>
                <w:rFonts w:ascii="Times New Roman" w:hAnsi="Times New Roman"/>
                <w:spacing w:val="-3"/>
              </w:rPr>
              <w:t>PS-007 Örgün Eğitim Dışındaki Öğrenme Hizmetleri Prosesi</w:t>
            </w:r>
            <w:r>
              <w:rPr>
                <w:rFonts w:ascii="Times New Roman" w:hAnsi="Times New Roman"/>
              </w:rPr>
              <w:t xml:space="preserve">, </w:t>
            </w:r>
            <w:r w:rsidRPr="00365BE0">
              <w:rPr>
                <w:rFonts w:ascii="Times New Roman" w:hAnsi="Times New Roman"/>
              </w:rPr>
              <w:t>PS-008 Enerji Yönetim Prosesi</w:t>
            </w:r>
          </w:p>
        </w:tc>
      </w:tr>
      <w:tr w:rsidR="002034ED" w:rsidTr="00C64570">
        <w:trPr>
          <w:trHeight w:val="210"/>
        </w:trPr>
        <w:tc>
          <w:tcPr>
            <w:tcW w:w="3183" w:type="dxa"/>
            <w:gridSpan w:val="2"/>
            <w:vAlign w:val="center"/>
          </w:tcPr>
          <w:p w:rsidR="002034ED" w:rsidRDefault="00A03446" w:rsidP="00C64570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ETKİLENDİĞİ</w:t>
            </w:r>
            <w:r w:rsidR="00CB74C7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6601" w:type="dxa"/>
            <w:gridSpan w:val="2"/>
            <w:vAlign w:val="center"/>
          </w:tcPr>
          <w:p w:rsidR="002034ED" w:rsidRDefault="00C64570" w:rsidP="00CB74C7">
            <w:pPr>
              <w:pStyle w:val="TableParagraph"/>
              <w:spacing w:line="245" w:lineRule="exact"/>
              <w:ind w:left="115"/>
            </w:pPr>
            <w:r w:rsidRPr="00C54DD6">
              <w:rPr>
                <w:rFonts w:ascii="Times New Roman" w:hAnsi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>PS-002 Lisans-Önlisans Eğitim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>PS-003 Lisansüstü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>PS-004 Toplumsal Katkı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>PS-005 Bilimsel Araştırma Projeleri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FE1CF6">
              <w:rPr>
                <w:rFonts w:ascii="Times New Roman" w:hAnsi="Times New Roman"/>
                <w:spacing w:val="-3"/>
              </w:rPr>
              <w:t>PS-006 Dış Tedarik Prosesi</w:t>
            </w:r>
            <w:r>
              <w:rPr>
                <w:rFonts w:ascii="Times New Roman" w:hAnsi="Times New Roman"/>
                <w:spacing w:val="-3"/>
              </w:rPr>
              <w:t xml:space="preserve">, </w:t>
            </w:r>
            <w:r w:rsidRPr="00146AF1">
              <w:rPr>
                <w:rFonts w:ascii="Times New Roman" w:hAnsi="Times New Roman"/>
                <w:spacing w:val="-3"/>
              </w:rPr>
              <w:t>PS-007 Örgün Eğitim Dışındaki Öğrenme Hizmetleri Prosesi</w:t>
            </w:r>
            <w:r>
              <w:rPr>
                <w:rFonts w:ascii="Times New Roman" w:hAnsi="Times New Roman"/>
              </w:rPr>
              <w:t xml:space="preserve">, </w:t>
            </w:r>
            <w:r w:rsidRPr="00365BE0">
              <w:rPr>
                <w:rFonts w:ascii="Times New Roman" w:hAnsi="Times New Roman"/>
              </w:rPr>
              <w:t>PS-008 Enerji Yönetim Prosesi</w:t>
            </w:r>
          </w:p>
        </w:tc>
      </w:tr>
      <w:tr w:rsidR="002034ED" w:rsidTr="00C64570">
        <w:trPr>
          <w:trHeight w:val="642"/>
        </w:trPr>
        <w:tc>
          <w:tcPr>
            <w:tcW w:w="1028" w:type="dxa"/>
            <w:vMerge w:val="restart"/>
            <w:textDirection w:val="btLr"/>
          </w:tcPr>
          <w:p w:rsidR="002034ED" w:rsidRDefault="00A03446">
            <w:pPr>
              <w:pStyle w:val="TableParagraph"/>
              <w:spacing w:before="210"/>
              <w:ind w:left="1"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</w:p>
          <w:p w:rsidR="002034ED" w:rsidRDefault="00A03446">
            <w:pPr>
              <w:pStyle w:val="TableParagraph"/>
              <w:spacing w:before="12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PLANLANMASI</w:t>
            </w:r>
          </w:p>
        </w:tc>
        <w:tc>
          <w:tcPr>
            <w:tcW w:w="2154" w:type="dxa"/>
          </w:tcPr>
          <w:p w:rsidR="002034ED" w:rsidRDefault="002034ED">
            <w:pPr>
              <w:pStyle w:val="TableParagraph"/>
              <w:spacing w:before="12"/>
              <w:rPr>
                <w:rFonts w:ascii="Times New Roman"/>
              </w:rPr>
            </w:pPr>
          </w:p>
          <w:p w:rsidR="002034ED" w:rsidRDefault="00A03446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Sürecin</w:t>
            </w:r>
            <w:r w:rsidR="00586E3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Girdileri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9221FF" w:rsidP="00CB74C7">
            <w:pPr>
              <w:pStyle w:val="NormalWeb"/>
              <w:rPr>
                <w:sz w:val="22"/>
                <w:szCs w:val="22"/>
              </w:rPr>
            </w:pPr>
            <w:r w:rsidRPr="00C64570">
              <w:t xml:space="preserve"> </w:t>
            </w:r>
            <w:r w:rsidRPr="00C64570">
              <w:rPr>
                <w:sz w:val="22"/>
                <w:szCs w:val="22"/>
              </w:rPr>
              <w:t>Çevre Mevzuatı, ISO 14001:2015 Standardı, Üniversite Çevre Politikası, Atık ve Enerji Tüketim Verileri</w:t>
            </w:r>
          </w:p>
        </w:tc>
      </w:tr>
      <w:tr w:rsidR="002034ED" w:rsidTr="00C64570">
        <w:trPr>
          <w:trHeight w:val="646"/>
        </w:trPr>
        <w:tc>
          <w:tcPr>
            <w:tcW w:w="1028" w:type="dxa"/>
            <w:vMerge/>
            <w:tcBorders>
              <w:top w:val="nil"/>
            </w:tcBorders>
            <w:textDirection w:val="btLr"/>
          </w:tcPr>
          <w:p w:rsidR="002034ED" w:rsidRDefault="002034ED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:rsidR="002034ED" w:rsidRDefault="002034ED">
            <w:pPr>
              <w:pStyle w:val="TableParagraph"/>
              <w:spacing w:before="12"/>
              <w:rPr>
                <w:rFonts w:ascii="Times New Roman"/>
              </w:rPr>
            </w:pPr>
          </w:p>
          <w:p w:rsidR="002034ED" w:rsidRDefault="00A03446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Sürecin</w:t>
            </w:r>
            <w:r w:rsidR="00586E3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9221FF" w:rsidP="00CB74C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İnsan,</w:t>
            </w:r>
            <w:r w:rsidR="00CB74C7" w:rsidRPr="00C64570">
              <w:rPr>
                <w:rFonts w:ascii="Times New Roman" w:hAnsi="Times New Roman" w:cs="Times New Roman"/>
              </w:rPr>
              <w:t xml:space="preserve"> </w:t>
            </w:r>
            <w:r w:rsidRPr="00C64570">
              <w:rPr>
                <w:rFonts w:ascii="Times New Roman" w:hAnsi="Times New Roman" w:cs="Times New Roman"/>
              </w:rPr>
              <w:t>Fiziksel Altyapı,</w:t>
            </w:r>
            <w:r w:rsidR="00CB74C7" w:rsidRPr="00C64570">
              <w:rPr>
                <w:rFonts w:ascii="Times New Roman" w:hAnsi="Times New Roman" w:cs="Times New Roman"/>
              </w:rPr>
              <w:t xml:space="preserve"> </w:t>
            </w:r>
            <w:r w:rsidRPr="00C64570">
              <w:rPr>
                <w:rFonts w:ascii="Times New Roman" w:hAnsi="Times New Roman" w:cs="Times New Roman"/>
              </w:rPr>
              <w:t>Bilgi Sistemleri, Eğitim Materyalleri</w:t>
            </w:r>
          </w:p>
        </w:tc>
      </w:tr>
      <w:tr w:rsidR="002034ED" w:rsidTr="00C64570">
        <w:trPr>
          <w:trHeight w:val="523"/>
        </w:trPr>
        <w:tc>
          <w:tcPr>
            <w:tcW w:w="1028" w:type="dxa"/>
            <w:vMerge/>
            <w:tcBorders>
              <w:top w:val="nil"/>
            </w:tcBorders>
            <w:textDirection w:val="btLr"/>
          </w:tcPr>
          <w:p w:rsidR="002034ED" w:rsidRDefault="002034ED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:rsidR="002034ED" w:rsidRDefault="00A03446">
            <w:pPr>
              <w:pStyle w:val="TableParagraph"/>
              <w:spacing w:before="50"/>
              <w:ind w:left="90"/>
              <w:rPr>
                <w:b/>
              </w:rPr>
            </w:pPr>
            <w:r>
              <w:rPr>
                <w:b/>
                <w:spacing w:val="-2"/>
              </w:rPr>
              <w:t>Sürecin</w:t>
            </w:r>
            <w:r w:rsidR="00586E3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Planlanan</w:t>
            </w:r>
          </w:p>
          <w:p w:rsidR="002034ED" w:rsidRDefault="00A03446">
            <w:pPr>
              <w:pStyle w:val="TableParagraph"/>
              <w:spacing w:before="2"/>
              <w:ind w:left="90"/>
              <w:rPr>
                <w:b/>
              </w:rPr>
            </w:pPr>
            <w:r>
              <w:rPr>
                <w:b/>
                <w:spacing w:val="-2"/>
              </w:rPr>
              <w:t>Çıktıları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482F55" w:rsidP="00CB74C7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Azaltılmış çevresel etkiler, Geri kaz</w:t>
            </w:r>
            <w:r w:rsidR="00C63656" w:rsidRPr="00C64570">
              <w:rPr>
                <w:rFonts w:ascii="Times New Roman" w:hAnsi="Times New Roman" w:cs="Times New Roman"/>
              </w:rPr>
              <w:t>a</w:t>
            </w:r>
            <w:r w:rsidRPr="00C64570">
              <w:rPr>
                <w:rFonts w:ascii="Times New Roman" w:hAnsi="Times New Roman" w:cs="Times New Roman"/>
              </w:rPr>
              <w:t xml:space="preserve">nım oranlarının arttırılması, Bilinçli personel ve öğrenci kitlesi, </w:t>
            </w:r>
            <w:r w:rsidR="00CB74C7" w:rsidRPr="00C64570">
              <w:rPr>
                <w:rFonts w:ascii="Times New Roman" w:hAnsi="Times New Roman" w:cs="Times New Roman"/>
              </w:rPr>
              <w:t>Raporlanabilir</w:t>
            </w:r>
            <w:r w:rsidRPr="00C64570">
              <w:rPr>
                <w:rFonts w:ascii="Times New Roman" w:hAnsi="Times New Roman" w:cs="Times New Roman"/>
              </w:rPr>
              <w:t xml:space="preserve"> çevre performansı</w:t>
            </w:r>
          </w:p>
        </w:tc>
      </w:tr>
      <w:tr w:rsidR="002034ED" w:rsidTr="00C64570">
        <w:trPr>
          <w:trHeight w:val="2010"/>
        </w:trPr>
        <w:tc>
          <w:tcPr>
            <w:tcW w:w="3183" w:type="dxa"/>
            <w:gridSpan w:val="2"/>
            <w:vAlign w:val="center"/>
          </w:tcPr>
          <w:p w:rsidR="002034ED" w:rsidRDefault="00CB74C7" w:rsidP="00CB74C7">
            <w:pPr>
              <w:pStyle w:val="TableParagraph"/>
              <w:rPr>
                <w:b/>
              </w:rPr>
            </w:pPr>
            <w:r>
              <w:rPr>
                <w:rFonts w:ascii="Times New Roman"/>
              </w:rPr>
              <w:t xml:space="preserve"> </w:t>
            </w:r>
            <w:r w:rsidR="00A03446">
              <w:rPr>
                <w:b/>
              </w:rPr>
              <w:t>PROSESİN</w:t>
            </w:r>
            <w:r w:rsidR="00A03446">
              <w:rPr>
                <w:b/>
                <w:spacing w:val="-2"/>
              </w:rPr>
              <w:t>UYGULANMASI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C64570" w:rsidRDefault="00582AD2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2872 Sayılı Çevre</w:t>
            </w:r>
            <w:r w:rsidR="00CB74C7" w:rsidRPr="00C64570">
              <w:rPr>
                <w:rFonts w:ascii="Times New Roman" w:hAnsi="Times New Roman" w:cs="Times New Roman"/>
              </w:rPr>
              <w:t xml:space="preserve"> </w:t>
            </w:r>
            <w:r w:rsidR="00A03446" w:rsidRPr="00C64570">
              <w:rPr>
                <w:rFonts w:ascii="Times New Roman" w:hAnsi="Times New Roman" w:cs="Times New Roman"/>
                <w:spacing w:val="-2"/>
              </w:rPr>
              <w:t>Kanunu</w:t>
            </w:r>
          </w:p>
          <w:p w:rsidR="00582AD2" w:rsidRPr="00C64570" w:rsidRDefault="0079399F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  <w:spacing w:val="-2"/>
              </w:rPr>
              <w:t>I</w:t>
            </w:r>
            <w:r w:rsidR="00582AD2" w:rsidRPr="00C64570">
              <w:rPr>
                <w:rFonts w:ascii="Times New Roman" w:hAnsi="Times New Roman" w:cs="Times New Roman"/>
                <w:spacing w:val="-2"/>
              </w:rPr>
              <w:t>SO 14001:2015 Çevre Yönetim Sistemi Standardı</w:t>
            </w:r>
          </w:p>
          <w:p w:rsidR="00582AD2" w:rsidRPr="00C64570" w:rsidRDefault="00582AD2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Üniversite Çevre Politikası</w:t>
            </w:r>
          </w:p>
          <w:p w:rsidR="00582AD2" w:rsidRPr="00C64570" w:rsidRDefault="00582AD2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Atık Yönetim Planları</w:t>
            </w:r>
          </w:p>
          <w:p w:rsidR="002034ED" w:rsidRPr="00C64570" w:rsidRDefault="00D43D9A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İlgili proses dökümanları</w:t>
            </w:r>
          </w:p>
        </w:tc>
      </w:tr>
      <w:tr w:rsidR="002034ED" w:rsidTr="00C64570">
        <w:trPr>
          <w:trHeight w:val="1117"/>
        </w:trPr>
        <w:tc>
          <w:tcPr>
            <w:tcW w:w="3183" w:type="dxa"/>
            <w:gridSpan w:val="2"/>
          </w:tcPr>
          <w:p w:rsidR="002034ED" w:rsidRDefault="002034ED">
            <w:pPr>
              <w:pStyle w:val="TableParagraph"/>
              <w:spacing w:before="172"/>
              <w:rPr>
                <w:rFonts w:ascii="Times New Roman"/>
              </w:rPr>
            </w:pPr>
          </w:p>
          <w:p w:rsidR="002034ED" w:rsidRDefault="00A03446">
            <w:pPr>
              <w:pStyle w:val="TableParagraph"/>
              <w:spacing w:before="1"/>
              <w:ind w:left="115" w:right="-15"/>
              <w:rPr>
                <w:b/>
              </w:rPr>
            </w:pPr>
            <w:r>
              <w:rPr>
                <w:b/>
              </w:rPr>
              <w:t>PROSESİNKONTROLÜ(PROSESİN İŞLETİMVE</w:t>
            </w:r>
          </w:p>
          <w:p w:rsidR="002034ED" w:rsidRDefault="00A03446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PERFORMANS</w:t>
            </w:r>
            <w:r>
              <w:rPr>
                <w:b/>
                <w:spacing w:val="-2"/>
              </w:rPr>
              <w:t>KRİTERLERİ)</w:t>
            </w:r>
          </w:p>
        </w:tc>
        <w:tc>
          <w:tcPr>
            <w:tcW w:w="6601" w:type="dxa"/>
            <w:gridSpan w:val="2"/>
          </w:tcPr>
          <w:p w:rsidR="00A920EA" w:rsidRPr="00C64570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Geri dönüştürülen atık miktarı</w:t>
            </w:r>
          </w:p>
          <w:p w:rsidR="00A920EA" w:rsidRPr="00C64570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Enerji ve su tüketim oranları</w:t>
            </w:r>
          </w:p>
          <w:p w:rsidR="00A920EA" w:rsidRPr="00C64570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Çevre eğitimlerine katılım yüzdesi</w:t>
            </w:r>
          </w:p>
          <w:p w:rsidR="00A920EA" w:rsidRPr="00C64570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İç ve dış denetim sonuçları</w:t>
            </w:r>
          </w:p>
          <w:p w:rsidR="002034ED" w:rsidRPr="00C64570" w:rsidRDefault="00A920EA" w:rsidP="00CB74C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Çevresel olay sayısı (kirlilik, sızıntı vb.)</w:t>
            </w:r>
          </w:p>
        </w:tc>
      </w:tr>
      <w:tr w:rsidR="002034ED" w:rsidTr="00C64570">
        <w:trPr>
          <w:trHeight w:val="1194"/>
        </w:trPr>
        <w:tc>
          <w:tcPr>
            <w:tcW w:w="1028" w:type="dxa"/>
            <w:textDirection w:val="btLr"/>
          </w:tcPr>
          <w:p w:rsidR="002034ED" w:rsidRDefault="002034ED">
            <w:pPr>
              <w:pStyle w:val="TableParagraph"/>
              <w:spacing w:before="113"/>
              <w:rPr>
                <w:rFonts w:ascii="Times New Roman"/>
              </w:rPr>
            </w:pPr>
          </w:p>
          <w:p w:rsidR="002034ED" w:rsidRDefault="00A03446">
            <w:pPr>
              <w:pStyle w:val="TableParagraph"/>
              <w:ind w:left="274"/>
              <w:rPr>
                <w:b/>
              </w:rPr>
            </w:pPr>
            <w:r>
              <w:rPr>
                <w:b/>
                <w:spacing w:val="-2"/>
              </w:rPr>
              <w:t>PROSES</w:t>
            </w:r>
          </w:p>
          <w:p w:rsidR="002034ED" w:rsidRDefault="00A03446">
            <w:pPr>
              <w:pStyle w:val="TableParagraph"/>
              <w:spacing w:before="11"/>
              <w:ind w:left="309"/>
              <w:rPr>
                <w:b/>
              </w:rPr>
            </w:pPr>
            <w:r>
              <w:rPr>
                <w:b/>
                <w:spacing w:val="-2"/>
              </w:rPr>
              <w:t>ÖNLEMİ</w:t>
            </w:r>
          </w:p>
        </w:tc>
        <w:tc>
          <w:tcPr>
            <w:tcW w:w="2154" w:type="dxa"/>
          </w:tcPr>
          <w:p w:rsidR="002034ED" w:rsidRDefault="00A03446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ind w:right="357"/>
            </w:pPr>
            <w:r>
              <w:rPr>
                <w:spacing w:val="-4"/>
              </w:rPr>
              <w:t xml:space="preserve">Yönetimin </w:t>
            </w:r>
            <w:r>
              <w:rPr>
                <w:spacing w:val="-2"/>
              </w:rPr>
              <w:t>gözden geçirmesi</w:t>
            </w:r>
          </w:p>
          <w:p w:rsidR="002034ED" w:rsidRDefault="00A03446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spacing w:line="277" w:lineRule="exact"/>
            </w:pPr>
            <w:r>
              <w:rPr>
                <w:spacing w:val="-2"/>
              </w:rPr>
              <w:t>Hedeflerin</w:t>
            </w:r>
          </w:p>
          <w:p w:rsidR="002034ED" w:rsidRDefault="00876338">
            <w:pPr>
              <w:pStyle w:val="TableParagraph"/>
              <w:spacing w:line="267" w:lineRule="exact"/>
              <w:ind w:left="856"/>
            </w:pPr>
            <w:r>
              <w:rPr>
                <w:spacing w:val="-2"/>
              </w:rPr>
              <w:t>G</w:t>
            </w:r>
            <w:r w:rsidR="00A03446">
              <w:rPr>
                <w:spacing w:val="-2"/>
              </w:rPr>
              <w:t>erçekleşme</w:t>
            </w:r>
            <w:r>
              <w:rPr>
                <w:spacing w:val="-2"/>
              </w:rPr>
              <w:t xml:space="preserve"> durumu</w:t>
            </w:r>
          </w:p>
        </w:tc>
        <w:tc>
          <w:tcPr>
            <w:tcW w:w="2352" w:type="dxa"/>
            <w:vAlign w:val="center"/>
          </w:tcPr>
          <w:p w:rsidR="002034ED" w:rsidRDefault="002034ED" w:rsidP="00CB74C7">
            <w:pPr>
              <w:pStyle w:val="TableParagraph"/>
              <w:spacing w:before="12"/>
              <w:rPr>
                <w:rFonts w:ascii="Times New Roman"/>
              </w:rPr>
            </w:pPr>
          </w:p>
          <w:p w:rsidR="002034ED" w:rsidRDefault="00A03446" w:rsidP="00CB74C7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  <w:r w:rsidR="00380C2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Metodu</w:t>
            </w:r>
          </w:p>
        </w:tc>
        <w:tc>
          <w:tcPr>
            <w:tcW w:w="4248" w:type="dxa"/>
            <w:vAlign w:val="center"/>
          </w:tcPr>
          <w:p w:rsidR="002034ED" w:rsidRDefault="002034ED" w:rsidP="00CB74C7">
            <w:pPr>
              <w:pStyle w:val="TableParagraph"/>
              <w:spacing w:before="12"/>
              <w:rPr>
                <w:rFonts w:ascii="Times New Roman"/>
              </w:rPr>
            </w:pPr>
          </w:p>
          <w:p w:rsidR="002034ED" w:rsidRPr="00C64570" w:rsidRDefault="00A03446" w:rsidP="00CB74C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Anketler,Raporlar,</w:t>
            </w:r>
            <w:r w:rsidR="00380C26" w:rsidRPr="00C64570">
              <w:rPr>
                <w:rFonts w:ascii="Times New Roman" w:hAnsi="Times New Roman" w:cs="Times New Roman"/>
              </w:rPr>
              <w:t>Gözlem,Denetim</w:t>
            </w:r>
          </w:p>
        </w:tc>
      </w:tr>
    </w:tbl>
    <w:p w:rsidR="002034ED" w:rsidRDefault="002034ED">
      <w:pPr>
        <w:pStyle w:val="TableParagraph"/>
        <w:sectPr w:rsidR="002034ED">
          <w:headerReference w:type="default" r:id="rId7"/>
          <w:footerReference w:type="default" r:id="rId8"/>
          <w:type w:val="continuous"/>
          <w:pgSz w:w="11910" w:h="16840"/>
          <w:pgMar w:top="2400" w:right="850" w:bottom="2200" w:left="1275" w:header="986" w:footer="2010" w:gutter="0"/>
          <w:pgNumType w:start="1"/>
          <w:cols w:space="708"/>
        </w:sectPr>
      </w:pPr>
    </w:p>
    <w:p w:rsidR="002034ED" w:rsidRDefault="002034ED">
      <w:pPr>
        <w:rPr>
          <w:rFonts w:ascii="Times New Roman"/>
          <w:sz w:val="20"/>
        </w:rPr>
      </w:pPr>
    </w:p>
    <w:p w:rsidR="002034ED" w:rsidRDefault="002034ED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536"/>
        <w:gridCol w:w="2041"/>
        <w:gridCol w:w="4187"/>
      </w:tblGrid>
      <w:tr w:rsidR="00C64570" w:rsidTr="00E45C29">
        <w:trPr>
          <w:trHeight w:val="1695"/>
        </w:trPr>
        <w:tc>
          <w:tcPr>
            <w:tcW w:w="890" w:type="dxa"/>
            <w:vMerge w:val="restart"/>
          </w:tcPr>
          <w:p w:rsidR="00C64570" w:rsidRDefault="00C64570" w:rsidP="00E45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vMerge w:val="restart"/>
          </w:tcPr>
          <w:p w:rsidR="00C64570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9" w:lineRule="exact"/>
            </w:pPr>
            <w:r>
              <w:rPr>
                <w:spacing w:val="-2"/>
              </w:rPr>
              <w:t>Yönetimce</w:t>
            </w:r>
          </w:p>
          <w:p w:rsidR="00C64570" w:rsidRDefault="00C64570" w:rsidP="00E45C29">
            <w:pPr>
              <w:pStyle w:val="TableParagraph"/>
              <w:spacing w:before="1"/>
              <w:ind w:left="836"/>
            </w:pPr>
            <w:r>
              <w:rPr>
                <w:spacing w:val="-2"/>
              </w:rPr>
              <w:t>Alınan Kararlar</w:t>
            </w:r>
          </w:p>
          <w:p w:rsidR="00C64570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5"/>
              <w:ind w:right="404"/>
            </w:pPr>
            <w:r>
              <w:rPr>
                <w:spacing w:val="-2"/>
              </w:rPr>
              <w:t xml:space="preserve">Verilen hizmet </w:t>
            </w:r>
            <w:r>
              <w:t>içi eğitimler</w:t>
            </w:r>
          </w:p>
          <w:p w:rsidR="00C64570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4" w:line="237" w:lineRule="auto"/>
              <w:ind w:right="771"/>
            </w:pPr>
            <w:r>
              <w:rPr>
                <w:spacing w:val="-2"/>
              </w:rPr>
              <w:t xml:space="preserve">Düzeltici </w:t>
            </w:r>
            <w:r>
              <w:rPr>
                <w:spacing w:val="-4"/>
              </w:rPr>
              <w:t>Faaliyetler</w:t>
            </w:r>
          </w:p>
          <w:p w:rsidR="00C64570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42" w:lineRule="auto"/>
              <w:ind w:right="670"/>
            </w:pPr>
            <w:r>
              <w:t xml:space="preserve">İç ve Dış </w:t>
            </w:r>
            <w:r>
              <w:rPr>
                <w:spacing w:val="-2"/>
              </w:rPr>
              <w:t xml:space="preserve">Denetim ve </w:t>
            </w:r>
            <w:r>
              <w:rPr>
                <w:spacing w:val="-4"/>
              </w:rPr>
              <w:t xml:space="preserve">değerlendir </w:t>
            </w:r>
            <w:r>
              <w:rPr>
                <w:spacing w:val="-2"/>
              </w:rPr>
              <w:t>meler,</w:t>
            </w:r>
          </w:p>
          <w:p w:rsidR="00C64570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right="472"/>
            </w:pPr>
            <w:r>
              <w:rPr>
                <w:spacing w:val="-2"/>
              </w:rPr>
              <w:t>Verilerin analiz edilmesi sonucu alınan önlemler</w:t>
            </w:r>
          </w:p>
        </w:tc>
        <w:tc>
          <w:tcPr>
            <w:tcW w:w="2041" w:type="dxa"/>
            <w:vAlign w:val="center"/>
          </w:tcPr>
          <w:p w:rsidR="00C64570" w:rsidRDefault="00C64570" w:rsidP="00E45C29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</w:p>
          <w:p w:rsidR="00C64570" w:rsidRDefault="00C64570" w:rsidP="00E45C29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Periyodu</w:t>
            </w:r>
          </w:p>
        </w:tc>
        <w:tc>
          <w:tcPr>
            <w:tcW w:w="4187" w:type="dxa"/>
            <w:vAlign w:val="center"/>
          </w:tcPr>
          <w:p w:rsidR="00C64570" w:rsidRPr="00C64570" w:rsidRDefault="00C64570" w:rsidP="00E45C29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6 ay-1</w:t>
            </w:r>
            <w:r w:rsidRPr="00C64570">
              <w:rPr>
                <w:rFonts w:ascii="Times New Roman" w:hAnsi="Times New Roman" w:cs="Times New Roman"/>
                <w:spacing w:val="-5"/>
              </w:rPr>
              <w:t>yıl</w:t>
            </w:r>
          </w:p>
        </w:tc>
      </w:tr>
      <w:tr w:rsidR="00C64570" w:rsidTr="00E45C29">
        <w:trPr>
          <w:trHeight w:val="3995"/>
        </w:trPr>
        <w:tc>
          <w:tcPr>
            <w:tcW w:w="890" w:type="dxa"/>
            <w:vMerge/>
            <w:tcBorders>
              <w:top w:val="nil"/>
            </w:tcBorders>
          </w:tcPr>
          <w:p w:rsidR="00C64570" w:rsidRDefault="00C64570" w:rsidP="00E45C2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C64570" w:rsidRDefault="00C64570" w:rsidP="00E45C2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Align w:val="center"/>
          </w:tcPr>
          <w:p w:rsidR="00C64570" w:rsidRDefault="00C64570" w:rsidP="00E45C2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Raporlama</w:t>
            </w:r>
          </w:p>
        </w:tc>
        <w:tc>
          <w:tcPr>
            <w:tcW w:w="4187" w:type="dxa"/>
            <w:vAlign w:val="center"/>
          </w:tcPr>
          <w:p w:rsidR="00C64570" w:rsidRPr="00C64570" w:rsidRDefault="00C64570" w:rsidP="00E45C29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Çevre Yönetim Birimi,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4570">
              <w:rPr>
                <w:rFonts w:ascii="Times New Roman" w:hAnsi="Times New Roman" w:cs="Times New Roman"/>
                <w:spacing w:val="-2"/>
              </w:rPr>
              <w:t>Rektörlük</w:t>
            </w:r>
          </w:p>
        </w:tc>
      </w:tr>
      <w:tr w:rsidR="00C64570" w:rsidTr="00E45C29">
        <w:trPr>
          <w:trHeight w:val="2220"/>
        </w:trPr>
        <w:tc>
          <w:tcPr>
            <w:tcW w:w="3426" w:type="dxa"/>
            <w:gridSpan w:val="2"/>
          </w:tcPr>
          <w:p w:rsidR="00C64570" w:rsidRDefault="00C64570" w:rsidP="00E45C29">
            <w:pPr>
              <w:pStyle w:val="TableParagraph"/>
              <w:rPr>
                <w:rFonts w:ascii="Times New Roman"/>
              </w:rPr>
            </w:pPr>
          </w:p>
          <w:p w:rsidR="00C64570" w:rsidRDefault="00C64570" w:rsidP="00E45C29">
            <w:pPr>
              <w:pStyle w:val="TableParagraph"/>
              <w:rPr>
                <w:rFonts w:ascii="Times New Roman"/>
              </w:rPr>
            </w:pPr>
          </w:p>
          <w:p w:rsidR="00C64570" w:rsidRDefault="00C64570" w:rsidP="00E45C29">
            <w:pPr>
              <w:pStyle w:val="TableParagraph"/>
              <w:rPr>
                <w:rFonts w:ascii="Times New Roman"/>
              </w:rPr>
            </w:pPr>
          </w:p>
          <w:p w:rsidR="00C64570" w:rsidRDefault="00C64570" w:rsidP="00E45C29">
            <w:pPr>
              <w:pStyle w:val="TableParagraph"/>
              <w:spacing w:before="59"/>
              <w:rPr>
                <w:rFonts w:ascii="Times New Roman"/>
              </w:rPr>
            </w:pPr>
          </w:p>
          <w:p w:rsidR="00C64570" w:rsidRDefault="00C64570" w:rsidP="00E45C29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 xml:space="preserve">PROSESİN </w:t>
            </w:r>
            <w:r>
              <w:rPr>
                <w:b/>
                <w:spacing w:val="-2"/>
              </w:rPr>
              <w:t>RİSKLERİ</w:t>
            </w:r>
          </w:p>
        </w:tc>
        <w:tc>
          <w:tcPr>
            <w:tcW w:w="6228" w:type="dxa"/>
            <w:gridSpan w:val="2"/>
          </w:tcPr>
          <w:p w:rsidR="00C64570" w:rsidRPr="00C64570" w:rsidRDefault="00C64570" w:rsidP="00E45C29">
            <w:pPr>
              <w:pStyle w:val="TableParagraph"/>
              <w:spacing w:before="20"/>
              <w:rPr>
                <w:rFonts w:ascii="Times New Roman" w:hAnsi="Times New Roman" w:cs="Times New Roman"/>
              </w:rPr>
            </w:pP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>Mevzuata uyumsuzluk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Atıkların yanlış yönetimi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Enerji israfı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Çevresel farkındalık eksikliği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Denetimlerde olumsuz sonuçlar</w:t>
            </w:r>
          </w:p>
          <w:p w:rsidR="00C64570" w:rsidRPr="00C64570" w:rsidRDefault="00C64570" w:rsidP="00E45C29">
            <w:pPr>
              <w:pStyle w:val="TableParagraph"/>
              <w:tabs>
                <w:tab w:val="left" w:pos="836"/>
              </w:tabs>
              <w:spacing w:before="1" w:line="266" w:lineRule="exact"/>
              <w:ind w:left="836" w:right="1548"/>
              <w:rPr>
                <w:rFonts w:ascii="Times New Roman" w:hAnsi="Times New Roman" w:cs="Times New Roman"/>
              </w:rPr>
            </w:pPr>
          </w:p>
        </w:tc>
      </w:tr>
      <w:tr w:rsidR="00C64570" w:rsidTr="00E45C29">
        <w:trPr>
          <w:trHeight w:val="1400"/>
        </w:trPr>
        <w:tc>
          <w:tcPr>
            <w:tcW w:w="3426" w:type="dxa"/>
            <w:gridSpan w:val="2"/>
          </w:tcPr>
          <w:p w:rsidR="00C64570" w:rsidRDefault="00C64570" w:rsidP="00E45C29">
            <w:pPr>
              <w:pStyle w:val="TableParagraph"/>
              <w:rPr>
                <w:rFonts w:ascii="Times New Roman"/>
              </w:rPr>
            </w:pPr>
          </w:p>
          <w:p w:rsidR="00C64570" w:rsidRDefault="00C64570" w:rsidP="00E45C29">
            <w:pPr>
              <w:pStyle w:val="TableParagraph"/>
              <w:spacing w:before="24"/>
              <w:rPr>
                <w:rFonts w:ascii="Times New Roman"/>
              </w:rPr>
            </w:pPr>
          </w:p>
          <w:p w:rsidR="00C64570" w:rsidRDefault="00C64570" w:rsidP="00E45C29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 xml:space="preserve">PROSESİN </w:t>
            </w:r>
            <w:r>
              <w:rPr>
                <w:b/>
                <w:spacing w:val="-2"/>
              </w:rPr>
              <w:t>FIRSATLARI</w:t>
            </w:r>
          </w:p>
        </w:tc>
        <w:tc>
          <w:tcPr>
            <w:tcW w:w="6228" w:type="dxa"/>
            <w:gridSpan w:val="2"/>
          </w:tcPr>
          <w:p w:rsidR="00C64570" w:rsidRPr="00C64570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Sürdürülebilir kampüs uygulamaları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Doğal kaynakların verimli kullanımı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Çevre bilincinin artması</w:t>
            </w:r>
          </w:p>
          <w:p w:rsidR="00C64570" w:rsidRPr="00C64570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64570">
              <w:rPr>
                <w:rFonts w:ascii="Times New Roman" w:hAnsi="Times New Roman" w:cs="Times New Roman"/>
              </w:rPr>
              <w:t xml:space="preserve">  Toplumsal sorumluluk projeleri</w:t>
            </w:r>
          </w:p>
          <w:p w:rsidR="00C64570" w:rsidRPr="00C64570" w:rsidRDefault="00C64570" w:rsidP="00E45C29">
            <w:pPr>
              <w:pStyle w:val="TableParagraph"/>
              <w:tabs>
                <w:tab w:val="left" w:pos="836"/>
              </w:tabs>
              <w:spacing w:line="264" w:lineRule="exact"/>
              <w:ind w:left="836"/>
              <w:rPr>
                <w:rFonts w:ascii="Times New Roman" w:hAnsi="Times New Roman" w:cs="Times New Roman"/>
              </w:rPr>
            </w:pPr>
          </w:p>
        </w:tc>
      </w:tr>
    </w:tbl>
    <w:p w:rsidR="00A03446" w:rsidRDefault="00A03446"/>
    <w:sectPr w:rsidR="00A03446" w:rsidSect="002034ED">
      <w:headerReference w:type="default" r:id="rId9"/>
      <w:footerReference w:type="default" r:id="rId10"/>
      <w:pgSz w:w="11910" w:h="16840"/>
      <w:pgMar w:top="2400" w:right="850" w:bottom="2200" w:left="1275" w:header="986" w:footer="2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C3" w:rsidRDefault="00745FC3" w:rsidP="002034ED">
      <w:r>
        <w:separator/>
      </w:r>
    </w:p>
  </w:endnote>
  <w:endnote w:type="continuationSeparator" w:id="0">
    <w:p w:rsidR="00745FC3" w:rsidRDefault="00745FC3" w:rsidP="002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ED" w:rsidRDefault="00745FC3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61.8pt;margin-top:731.25pt;width:487.5pt;height:61.95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772"/>
                  <w:gridCol w:w="4847"/>
                </w:tblGrid>
                <w:tr w:rsidR="002034ED">
                  <w:trPr>
                    <w:trHeight w:val="229"/>
                  </w:trPr>
                  <w:tc>
                    <w:tcPr>
                      <w:tcW w:w="4772" w:type="dxa"/>
                    </w:tcPr>
                    <w:p w:rsidR="002034ED" w:rsidRDefault="00A03446">
                      <w:pPr>
                        <w:pStyle w:val="TableParagraph"/>
                        <w:spacing w:line="210" w:lineRule="exact"/>
                        <w:ind w:left="47" w:right="29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HAZIRLAYAN</w:t>
                      </w:r>
                    </w:p>
                  </w:tc>
                  <w:tc>
                    <w:tcPr>
                      <w:tcW w:w="4847" w:type="dxa"/>
                    </w:tcPr>
                    <w:p w:rsidR="002034ED" w:rsidRDefault="00A03446">
                      <w:pPr>
                        <w:pStyle w:val="TableParagraph"/>
                        <w:spacing w:line="210" w:lineRule="exact"/>
                        <w:ind w:left="33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ONAYLAYAN</w:t>
                      </w:r>
                    </w:p>
                  </w:tc>
                </w:tr>
                <w:tr w:rsidR="002034ED">
                  <w:trPr>
                    <w:trHeight w:val="985"/>
                  </w:trPr>
                  <w:tc>
                    <w:tcPr>
                      <w:tcW w:w="4772" w:type="dxa"/>
                      <w:tcBorders>
                        <w:bottom w:val="single" w:sz="2" w:space="0" w:color="000000"/>
                      </w:tcBorders>
                    </w:tcPr>
                    <w:p w:rsidR="002034ED" w:rsidRDefault="002034ED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2034ED" w:rsidRDefault="00A03446">
                      <w:pPr>
                        <w:pStyle w:val="TableParagraph"/>
                        <w:ind w:left="18" w:right="47"/>
                        <w:jc w:val="center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Kalite</w:t>
                      </w:r>
                      <w:r w:rsidR="00C351CC"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Yönetim Temsilcisi</w:t>
                      </w:r>
                    </w:p>
                  </w:tc>
                  <w:tc>
                    <w:tcPr>
                      <w:tcW w:w="4847" w:type="dxa"/>
                      <w:tcBorders>
                        <w:bottom w:val="single" w:sz="2" w:space="0" w:color="000000"/>
                      </w:tcBorders>
                    </w:tcPr>
                    <w:p w:rsidR="002034ED" w:rsidRDefault="002034ED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2034ED" w:rsidRPr="00C351CC" w:rsidRDefault="00A03446">
                      <w:pPr>
                        <w:pStyle w:val="TableParagraph"/>
                        <w:ind w:left="33" w:right="4"/>
                        <w:jc w:val="center"/>
                        <w:rPr>
                          <w:rFonts w:ascii="Arial MT"/>
                          <w:i/>
                          <w:sz w:val="20"/>
                        </w:rPr>
                      </w:pPr>
                      <w:r w:rsidRPr="00C351CC">
                        <w:rPr>
                          <w:rFonts w:ascii="Arial MT"/>
                          <w:i/>
                          <w:spacing w:val="-2"/>
                          <w:sz w:val="20"/>
                        </w:rPr>
                        <w:t>Kurumsal</w:t>
                      </w:r>
                      <w:r w:rsidR="00C351CC">
                        <w:rPr>
                          <w:rFonts w:ascii="Arial MT"/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C351CC">
                        <w:rPr>
                          <w:rFonts w:ascii="Arial MT"/>
                          <w:i/>
                          <w:spacing w:val="-2"/>
                          <w:sz w:val="20"/>
                        </w:rPr>
                        <w:t>Yetkili</w:t>
                      </w:r>
                    </w:p>
                  </w:tc>
                </w:tr>
              </w:tbl>
              <w:p w:rsidR="002034ED" w:rsidRDefault="002034ED"/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ED" w:rsidRDefault="00745FC3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61.8pt;margin-top:731.25pt;width:487.5pt;height:61.95pt;z-index:1573017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772"/>
                  <w:gridCol w:w="4847"/>
                </w:tblGrid>
                <w:tr w:rsidR="002034ED">
                  <w:trPr>
                    <w:trHeight w:val="229"/>
                  </w:trPr>
                  <w:tc>
                    <w:tcPr>
                      <w:tcW w:w="4772" w:type="dxa"/>
                    </w:tcPr>
                    <w:p w:rsidR="002034ED" w:rsidRDefault="00A03446">
                      <w:pPr>
                        <w:pStyle w:val="TableParagraph"/>
                        <w:spacing w:line="210" w:lineRule="exact"/>
                        <w:ind w:left="47" w:right="29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HAZIRLAYAN</w:t>
                      </w:r>
                    </w:p>
                  </w:tc>
                  <w:tc>
                    <w:tcPr>
                      <w:tcW w:w="4847" w:type="dxa"/>
                    </w:tcPr>
                    <w:p w:rsidR="002034ED" w:rsidRDefault="00A03446">
                      <w:pPr>
                        <w:pStyle w:val="TableParagraph"/>
                        <w:spacing w:line="210" w:lineRule="exact"/>
                        <w:ind w:left="33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ONAYLAYAN</w:t>
                      </w:r>
                    </w:p>
                  </w:tc>
                </w:tr>
                <w:tr w:rsidR="002034ED">
                  <w:trPr>
                    <w:trHeight w:val="985"/>
                  </w:trPr>
                  <w:tc>
                    <w:tcPr>
                      <w:tcW w:w="4772" w:type="dxa"/>
                      <w:tcBorders>
                        <w:bottom w:val="single" w:sz="2" w:space="0" w:color="000000"/>
                      </w:tcBorders>
                    </w:tcPr>
                    <w:p w:rsidR="002034ED" w:rsidRDefault="002034ED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2034ED" w:rsidRDefault="00A03446">
                      <w:pPr>
                        <w:pStyle w:val="TableParagraph"/>
                        <w:ind w:left="18" w:right="47"/>
                        <w:jc w:val="center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Kalite</w:t>
                      </w:r>
                      <w:r w:rsidR="00496335"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Yönetim Temsilcisi</w:t>
                      </w:r>
                    </w:p>
                  </w:tc>
                  <w:tc>
                    <w:tcPr>
                      <w:tcW w:w="4847" w:type="dxa"/>
                      <w:tcBorders>
                        <w:bottom w:val="single" w:sz="2" w:space="0" w:color="000000"/>
                      </w:tcBorders>
                    </w:tcPr>
                    <w:p w:rsidR="002034ED" w:rsidRDefault="002034ED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2034ED" w:rsidRDefault="00A03446">
                      <w:pPr>
                        <w:pStyle w:val="TableParagraph"/>
                        <w:ind w:left="33" w:right="4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Kurumsal</w:t>
                      </w:r>
                      <w:r w:rsidR="00496335"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Yetkili</w:t>
                      </w:r>
                    </w:p>
                  </w:tc>
                </w:tr>
              </w:tbl>
              <w:p w:rsidR="002034ED" w:rsidRDefault="002034E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C3" w:rsidRDefault="00745FC3" w:rsidP="002034ED">
      <w:r>
        <w:separator/>
      </w:r>
    </w:p>
  </w:footnote>
  <w:footnote w:type="continuationSeparator" w:id="0">
    <w:p w:rsidR="00745FC3" w:rsidRDefault="00745FC3" w:rsidP="0020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70" w:rsidRDefault="00C64570" w:rsidP="00C64570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62.8pt;margin-top:49.05pt;width:488.75pt;height:1in;z-index:48741580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6"/>
                  <w:gridCol w:w="4962"/>
                  <w:gridCol w:w="1560"/>
                  <w:gridCol w:w="1415"/>
                </w:tblGrid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 w:val="restart"/>
                    </w:tcPr>
                    <w:p w:rsidR="00C64570" w:rsidRDefault="00C64570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962" w:type="dxa"/>
                      <w:vMerge w:val="restart"/>
                    </w:tcPr>
                    <w:p w:rsidR="00C64570" w:rsidRDefault="00C64570">
                      <w:pPr>
                        <w:pStyle w:val="TableParagraph"/>
                        <w:spacing w:before="225"/>
                        <w:rPr>
                          <w:rFonts w:ascii="Times New Roman"/>
                          <w:sz w:val="28"/>
                        </w:rPr>
                      </w:pPr>
                    </w:p>
                    <w:p w:rsidR="00C64570" w:rsidRDefault="00C64570" w:rsidP="00C833F6">
                      <w:pPr>
                        <w:pStyle w:val="TableParagraph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ÇEVRE YÖNETİM SİSTEMİ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PROSESİ</w:t>
                      </w: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Doküman </w:t>
                      </w:r>
                      <w:r>
                        <w:rPr>
                          <w:rFonts w:ascii="Arial MT" w:hAnsi="Arial MT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PS-009</w:t>
                      </w:r>
                    </w:p>
                  </w:tc>
                </w:tr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Pr="00C833F6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w w:val="85"/>
                          <w:sz w:val="18"/>
                        </w:rPr>
                        <w:t>İlk Yayın Tarihi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09.10.2025</w:t>
                      </w:r>
                    </w:p>
                  </w:tc>
                </w:tr>
                <w:tr w:rsidR="00C64570">
                  <w:trPr>
                    <w:trHeight w:val="280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 xml:space="preserve">Revizyon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-</w:t>
                      </w:r>
                    </w:p>
                  </w:tc>
                </w:tr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 xml:space="preserve">Revizyon 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00</w:t>
                      </w:r>
                    </w:p>
                  </w:tc>
                </w:tr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2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PAGE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NUMPAGES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</w:p>
                  </w:tc>
                </w:tr>
              </w:tbl>
              <w:p w:rsidR="00C64570" w:rsidRDefault="00C64570" w:rsidP="00C64570"/>
            </w:txbxContent>
          </v:textbox>
          <w10:wrap anchorx="page" anchory="page"/>
        </v:shape>
      </w:pict>
    </w:r>
    <w:r>
      <w:rPr>
        <w:noProof/>
        <w:sz w:val="20"/>
        <w:lang w:eastAsia="tr-TR"/>
      </w:rPr>
      <w:drawing>
        <wp:anchor distT="0" distB="0" distL="0" distR="0" simplePos="0" relativeHeight="487416832" behindDoc="1" locked="0" layoutInCell="1" allowOverlap="1" wp14:anchorId="7A89D715" wp14:editId="150D2C9B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4ED" w:rsidRDefault="002034ED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ED" w:rsidRDefault="00745FC3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62.8pt;margin-top:49.05pt;width:488.75pt;height:1in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6"/>
                  <w:gridCol w:w="4962"/>
                  <w:gridCol w:w="1560"/>
                  <w:gridCol w:w="1415"/>
                </w:tblGrid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 w:val="restart"/>
                    </w:tcPr>
                    <w:p w:rsidR="002034ED" w:rsidRDefault="002034E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962" w:type="dxa"/>
                      <w:vMerge w:val="restart"/>
                    </w:tcPr>
                    <w:p w:rsidR="002034ED" w:rsidRDefault="002034ED">
                      <w:pPr>
                        <w:pStyle w:val="TableParagraph"/>
                        <w:spacing w:before="225"/>
                        <w:rPr>
                          <w:rFonts w:ascii="Times New Roman"/>
                          <w:sz w:val="28"/>
                        </w:rPr>
                      </w:pPr>
                    </w:p>
                    <w:p w:rsidR="002034ED" w:rsidRDefault="00881159" w:rsidP="00881159">
                      <w:pPr>
                        <w:pStyle w:val="TableParagraph"/>
                        <w:ind w:left="415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ÇEVRE YÖNETİM SİSTEMİ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PROSESİ</w:t>
                      </w:r>
                    </w:p>
                  </w:tc>
                  <w:tc>
                    <w:tcPr>
                      <w:tcW w:w="1560" w:type="dxa"/>
                    </w:tcPr>
                    <w:p w:rsidR="002034ED" w:rsidRDefault="002034ED">
                      <w:pPr>
                        <w:pStyle w:val="TableParagraph"/>
                        <w:spacing w:before="36"/>
                        <w:ind w:left="105"/>
                        <w:rPr>
                          <w:rFonts w:ascii="Arial MT" w:hAnsi="Arial MT"/>
                          <w:sz w:val="18"/>
                        </w:rPr>
                      </w:pPr>
                    </w:p>
                  </w:tc>
                  <w:tc>
                    <w:tcPr>
                      <w:tcW w:w="1415" w:type="dxa"/>
                    </w:tcPr>
                    <w:p w:rsidR="002034ED" w:rsidRDefault="002034ED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c>
                </w:tr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w w:val="85"/>
                          <w:sz w:val="18"/>
                        </w:rPr>
                        <w:t>İlkYayın</w:t>
                      </w:r>
                      <w:r>
                        <w:rPr>
                          <w:rFonts w:ascii="Arial MT" w:hAnsi="Arial MT"/>
                          <w:spacing w:val="-2"/>
                          <w:w w:val="85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2034ED" w:rsidRDefault="002034ED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c>
                </w:tr>
                <w:tr w:rsidR="002034ED">
                  <w:trPr>
                    <w:trHeight w:val="280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Revizyon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-</w:t>
                      </w:r>
                    </w:p>
                  </w:tc>
                </w:tr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Revizyon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00</w:t>
                      </w:r>
                    </w:p>
                  </w:tc>
                </w:tr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2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5" w:type="dxa"/>
                    </w:tcPr>
                    <w:p w:rsidR="002034ED" w:rsidRDefault="002F0883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A03446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PAGE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C64570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  <w:r w:rsidR="00A03446">
                        <w:rPr>
                          <w:rFonts w:ascii="Arial"/>
                          <w:b/>
                          <w:spacing w:val="-5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A03446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NUMPAGES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C64570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</w:p>
                  </w:tc>
                </w:tr>
              </w:tbl>
              <w:p w:rsidR="002034ED" w:rsidRDefault="002034ED"/>
            </w:txbxContent>
          </v:textbox>
          <w10:wrap anchorx="page" anchory="page"/>
        </v:shape>
      </w:pict>
    </w:r>
    <w:r w:rsidR="00A03446">
      <w:rPr>
        <w:noProof/>
        <w:sz w:val="20"/>
        <w:lang w:eastAsia="tr-TR"/>
      </w:rPr>
      <w:drawing>
        <wp:anchor distT="0" distB="0" distL="0" distR="0" simplePos="0" relativeHeight="487413760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337"/>
    <w:multiLevelType w:val="hybridMultilevel"/>
    <w:tmpl w:val="0FD24C50"/>
    <w:lvl w:ilvl="0" w:tplc="2C12207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9C72BC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104A5892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521ED0B0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77ECFFD6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52B08344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2EFA75A0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E348E6CC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B8261632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A3A47A4"/>
    <w:multiLevelType w:val="hybridMultilevel"/>
    <w:tmpl w:val="530C4C8C"/>
    <w:lvl w:ilvl="0" w:tplc="2E62E69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6107264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E96A4846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04A0D406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842E501C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D2EC3A42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73D0603E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B8BC7F72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B4468688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47D14C8"/>
    <w:multiLevelType w:val="hybridMultilevel"/>
    <w:tmpl w:val="DBDAF0F8"/>
    <w:lvl w:ilvl="0" w:tplc="1F6CC4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DD23E58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34BECBCE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1766F6DC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FEE68156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2782F5CC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440E4E58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D89C79D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3794B99C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1803A0F"/>
    <w:multiLevelType w:val="hybridMultilevel"/>
    <w:tmpl w:val="361679D0"/>
    <w:lvl w:ilvl="0" w:tplc="ABD8EC7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BBCA054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1F3A5C7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ACB6711E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1410F244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AE6859A8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0D98E6E0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A0DEEF96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07E63CC2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894475B"/>
    <w:multiLevelType w:val="hybridMultilevel"/>
    <w:tmpl w:val="55C2461C"/>
    <w:lvl w:ilvl="0" w:tplc="FBF819A8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A441B56">
      <w:numFmt w:val="bullet"/>
      <w:lvlText w:val="•"/>
      <w:lvlJc w:val="left"/>
      <w:pPr>
        <w:ind w:left="985" w:hanging="361"/>
      </w:pPr>
      <w:rPr>
        <w:rFonts w:hint="default"/>
        <w:lang w:val="tr-TR" w:eastAsia="en-US" w:bidi="ar-SA"/>
      </w:rPr>
    </w:lvl>
    <w:lvl w:ilvl="2" w:tplc="048A66BC">
      <w:numFmt w:val="bullet"/>
      <w:lvlText w:val="•"/>
      <w:lvlJc w:val="left"/>
      <w:pPr>
        <w:ind w:left="1111" w:hanging="361"/>
      </w:pPr>
      <w:rPr>
        <w:rFonts w:hint="default"/>
        <w:lang w:val="tr-TR" w:eastAsia="en-US" w:bidi="ar-SA"/>
      </w:rPr>
    </w:lvl>
    <w:lvl w:ilvl="3" w:tplc="B6F09472">
      <w:numFmt w:val="bullet"/>
      <w:lvlText w:val="•"/>
      <w:lvlJc w:val="left"/>
      <w:pPr>
        <w:ind w:left="1236" w:hanging="361"/>
      </w:pPr>
      <w:rPr>
        <w:rFonts w:hint="default"/>
        <w:lang w:val="tr-TR" w:eastAsia="en-US" w:bidi="ar-SA"/>
      </w:rPr>
    </w:lvl>
    <w:lvl w:ilvl="4" w:tplc="860E6E6C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A16C2BFE">
      <w:numFmt w:val="bullet"/>
      <w:lvlText w:val="•"/>
      <w:lvlJc w:val="left"/>
      <w:pPr>
        <w:ind w:left="1488" w:hanging="361"/>
      </w:pPr>
      <w:rPr>
        <w:rFonts w:hint="default"/>
        <w:lang w:val="tr-TR" w:eastAsia="en-US" w:bidi="ar-SA"/>
      </w:rPr>
    </w:lvl>
    <w:lvl w:ilvl="6" w:tplc="F2F0A70A">
      <w:numFmt w:val="bullet"/>
      <w:lvlText w:val="•"/>
      <w:lvlJc w:val="left"/>
      <w:pPr>
        <w:ind w:left="1613" w:hanging="361"/>
      </w:pPr>
      <w:rPr>
        <w:rFonts w:hint="default"/>
        <w:lang w:val="tr-TR" w:eastAsia="en-US" w:bidi="ar-SA"/>
      </w:rPr>
    </w:lvl>
    <w:lvl w:ilvl="7" w:tplc="A7CA5C40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8" w:tplc="8438C846">
      <w:numFmt w:val="bullet"/>
      <w:lvlText w:val="•"/>
      <w:lvlJc w:val="left"/>
      <w:pPr>
        <w:ind w:left="1864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798822D2"/>
    <w:multiLevelType w:val="hybridMultilevel"/>
    <w:tmpl w:val="F66E6360"/>
    <w:lvl w:ilvl="0" w:tplc="DCF08BD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4222E6C">
      <w:numFmt w:val="bullet"/>
      <w:lvlText w:val="•"/>
      <w:lvlJc w:val="left"/>
      <w:pPr>
        <w:ind w:left="1008" w:hanging="361"/>
      </w:pPr>
      <w:rPr>
        <w:rFonts w:hint="default"/>
        <w:lang w:val="tr-TR" w:eastAsia="en-US" w:bidi="ar-SA"/>
      </w:rPr>
    </w:lvl>
    <w:lvl w:ilvl="2" w:tplc="480C81CA">
      <w:numFmt w:val="bullet"/>
      <w:lvlText w:val="•"/>
      <w:lvlJc w:val="left"/>
      <w:pPr>
        <w:ind w:left="1177" w:hanging="361"/>
      </w:pPr>
      <w:rPr>
        <w:rFonts w:hint="default"/>
        <w:lang w:val="tr-TR" w:eastAsia="en-US" w:bidi="ar-SA"/>
      </w:rPr>
    </w:lvl>
    <w:lvl w:ilvl="3" w:tplc="80EC5912">
      <w:numFmt w:val="bullet"/>
      <w:lvlText w:val="•"/>
      <w:lvlJc w:val="left"/>
      <w:pPr>
        <w:ind w:left="1345" w:hanging="361"/>
      </w:pPr>
      <w:rPr>
        <w:rFonts w:hint="default"/>
        <w:lang w:val="tr-TR" w:eastAsia="en-US" w:bidi="ar-SA"/>
      </w:rPr>
    </w:lvl>
    <w:lvl w:ilvl="4" w:tplc="7B4A288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5" w:tplc="D538711A">
      <w:numFmt w:val="bullet"/>
      <w:lvlText w:val="•"/>
      <w:lvlJc w:val="left"/>
      <w:pPr>
        <w:ind w:left="1683" w:hanging="361"/>
      </w:pPr>
      <w:rPr>
        <w:rFonts w:hint="default"/>
        <w:lang w:val="tr-TR" w:eastAsia="en-US" w:bidi="ar-SA"/>
      </w:rPr>
    </w:lvl>
    <w:lvl w:ilvl="6" w:tplc="4B7EA0B0">
      <w:numFmt w:val="bullet"/>
      <w:lvlText w:val="•"/>
      <w:lvlJc w:val="left"/>
      <w:pPr>
        <w:ind w:left="1851" w:hanging="361"/>
      </w:pPr>
      <w:rPr>
        <w:rFonts w:hint="default"/>
        <w:lang w:val="tr-TR" w:eastAsia="en-US" w:bidi="ar-SA"/>
      </w:rPr>
    </w:lvl>
    <w:lvl w:ilvl="7" w:tplc="1BB67156">
      <w:numFmt w:val="bullet"/>
      <w:lvlText w:val="•"/>
      <w:lvlJc w:val="left"/>
      <w:pPr>
        <w:ind w:left="2020" w:hanging="361"/>
      </w:pPr>
      <w:rPr>
        <w:rFonts w:hint="default"/>
        <w:lang w:val="tr-TR" w:eastAsia="en-US" w:bidi="ar-SA"/>
      </w:rPr>
    </w:lvl>
    <w:lvl w:ilvl="8" w:tplc="7EBEA48A">
      <w:numFmt w:val="bullet"/>
      <w:lvlText w:val="•"/>
      <w:lvlJc w:val="left"/>
      <w:pPr>
        <w:ind w:left="2188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4ED"/>
    <w:rsid w:val="00161ADC"/>
    <w:rsid w:val="002034ED"/>
    <w:rsid w:val="00241135"/>
    <w:rsid w:val="002F0883"/>
    <w:rsid w:val="00380C26"/>
    <w:rsid w:val="003E2D16"/>
    <w:rsid w:val="00477C8A"/>
    <w:rsid w:val="00482F55"/>
    <w:rsid w:val="00496335"/>
    <w:rsid w:val="00536265"/>
    <w:rsid w:val="00582AD2"/>
    <w:rsid w:val="00586E36"/>
    <w:rsid w:val="007117EE"/>
    <w:rsid w:val="007226F5"/>
    <w:rsid w:val="00745FC3"/>
    <w:rsid w:val="0079399F"/>
    <w:rsid w:val="007E1E4F"/>
    <w:rsid w:val="00876338"/>
    <w:rsid w:val="00881159"/>
    <w:rsid w:val="00906F3A"/>
    <w:rsid w:val="009221FF"/>
    <w:rsid w:val="00A03446"/>
    <w:rsid w:val="00A27431"/>
    <w:rsid w:val="00A65E21"/>
    <w:rsid w:val="00A70620"/>
    <w:rsid w:val="00A920EA"/>
    <w:rsid w:val="00BA15AD"/>
    <w:rsid w:val="00C351CC"/>
    <w:rsid w:val="00C63656"/>
    <w:rsid w:val="00C64570"/>
    <w:rsid w:val="00CB74C7"/>
    <w:rsid w:val="00D04415"/>
    <w:rsid w:val="00D13611"/>
    <w:rsid w:val="00D43D9A"/>
    <w:rsid w:val="00E108C3"/>
    <w:rsid w:val="00E77A7C"/>
    <w:rsid w:val="00EC5829"/>
    <w:rsid w:val="00EF6866"/>
    <w:rsid w:val="00F1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D52198F"/>
  <w15:docId w15:val="{727A4B58-B80A-43D1-915D-A675B1A7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34E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4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034ED"/>
  </w:style>
  <w:style w:type="paragraph" w:customStyle="1" w:styleId="TableParagraph">
    <w:name w:val="Table Paragraph"/>
    <w:basedOn w:val="Normal"/>
    <w:uiPriority w:val="1"/>
    <w:qFormat/>
    <w:rsid w:val="002034ED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EF68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686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68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6866"/>
    <w:rPr>
      <w:lang w:val="tr-TR"/>
    </w:rPr>
  </w:style>
  <w:style w:type="paragraph" w:styleId="NormalWeb">
    <w:name w:val="Normal (Web)"/>
    <w:basedOn w:val="Normal"/>
    <w:uiPriority w:val="99"/>
    <w:unhideWhenUsed/>
    <w:rsid w:val="009221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PC</cp:lastModifiedBy>
  <cp:revision>33</cp:revision>
  <cp:lastPrinted>2025-10-08T11:03:00Z</cp:lastPrinted>
  <dcterms:created xsi:type="dcterms:W3CDTF">2025-10-08T08:18:00Z</dcterms:created>
  <dcterms:modified xsi:type="dcterms:W3CDTF">2025-10-16T08:35:00Z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2025-10-08T00:00:00Z</vt:filetime>
  </property>
</Properties>
</file>